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4EC" w:rsidRPr="004A3B0A" w:rsidRDefault="006D34EC" w:rsidP="006D34EC">
      <w:r w:rsidRPr="004A3B0A">
        <w:t>CONSILIUL MUNICIPAL ORHEI</w:t>
      </w:r>
      <w:r w:rsidRPr="004A3B0A">
        <w:tab/>
      </w:r>
      <w:r w:rsidRPr="004A3B0A">
        <w:tab/>
      </w:r>
      <w:r w:rsidRPr="004A3B0A">
        <w:tab/>
      </w:r>
      <w:r w:rsidRPr="004A3B0A">
        <w:tab/>
      </w:r>
      <w:r w:rsidRPr="004A3B0A">
        <w:tab/>
      </w:r>
      <w:r w:rsidRPr="004A3B0A">
        <w:tab/>
      </w:r>
      <w:r w:rsidRPr="004A3B0A">
        <w:tab/>
        <w:t>PROIECT</w:t>
      </w:r>
    </w:p>
    <w:p w:rsidR="006D34EC" w:rsidRPr="004A3B0A" w:rsidRDefault="006D34EC" w:rsidP="006D34EC"/>
    <w:p w:rsidR="006D34EC" w:rsidRPr="004A3B0A" w:rsidRDefault="006D34EC" w:rsidP="006D34EC">
      <w:pPr>
        <w:jc w:val="center"/>
      </w:pPr>
      <w:r w:rsidRPr="004A3B0A">
        <w:t>DECIZIE</w:t>
      </w:r>
    </w:p>
    <w:p w:rsidR="006D34EC" w:rsidRPr="004A3B0A" w:rsidRDefault="006D34EC" w:rsidP="006D34EC">
      <w:pPr>
        <w:jc w:val="center"/>
      </w:pPr>
      <w:r w:rsidRPr="004A3B0A">
        <w:t>Nr___________________                                                                                                                                                                                                            din_______________2020</w:t>
      </w:r>
    </w:p>
    <w:p w:rsidR="006D34EC" w:rsidRPr="0094278D" w:rsidRDefault="006D34EC" w:rsidP="006D34EC">
      <w:pPr>
        <w:rPr>
          <w:rFonts w:eastAsiaTheme="minorHAnsi"/>
          <w:lang w:eastAsia="en-US"/>
        </w:rPr>
      </w:pPr>
      <w:r w:rsidRPr="0094278D">
        <w:rPr>
          <w:rFonts w:eastAsiaTheme="minorHAnsi"/>
          <w:lang w:eastAsia="en-US"/>
        </w:rPr>
        <w:t>Cu privire la aprobarea tarifelor</w:t>
      </w:r>
    </w:p>
    <w:p w:rsidR="006D34EC" w:rsidRPr="0094278D" w:rsidRDefault="006D34EC" w:rsidP="006D34EC">
      <w:pPr>
        <w:rPr>
          <w:rFonts w:eastAsiaTheme="minorHAnsi"/>
          <w:lang w:eastAsia="en-US"/>
        </w:rPr>
      </w:pPr>
      <w:r w:rsidRPr="0094278D">
        <w:rPr>
          <w:rFonts w:eastAsiaTheme="minorHAnsi"/>
          <w:lang w:eastAsia="en-US"/>
        </w:rPr>
        <w:t xml:space="preserve">la serviciile de publicitate prestate </w:t>
      </w:r>
    </w:p>
    <w:p w:rsidR="006D34EC" w:rsidRDefault="006D34EC" w:rsidP="006D34EC">
      <w:pPr>
        <w:rPr>
          <w:rFonts w:eastAsiaTheme="minorHAnsi"/>
          <w:lang w:eastAsia="en-US"/>
        </w:rPr>
      </w:pPr>
      <w:r w:rsidRPr="0094278D">
        <w:rPr>
          <w:rFonts w:eastAsiaTheme="minorHAnsi"/>
          <w:lang w:eastAsia="en-US"/>
        </w:rPr>
        <w:t>de către Î.M. „Orhei Transport”</w:t>
      </w:r>
    </w:p>
    <w:p w:rsidR="006D34EC" w:rsidRDefault="006D34EC" w:rsidP="006D34EC">
      <w:pPr>
        <w:rPr>
          <w:rFonts w:eastAsiaTheme="minorHAnsi"/>
          <w:lang w:eastAsia="en-US"/>
        </w:rPr>
      </w:pPr>
    </w:p>
    <w:p w:rsidR="006D34EC" w:rsidRPr="006B6055" w:rsidRDefault="006D34EC" w:rsidP="006D34EC">
      <w:pPr>
        <w:ind w:firstLine="708"/>
        <w:jc w:val="both"/>
        <w:rPr>
          <w:color w:val="FF0000"/>
        </w:rPr>
      </w:pPr>
      <w:r>
        <w:t xml:space="preserve">În </w:t>
      </w:r>
      <w:r w:rsidRPr="00E17235">
        <w:t>conform</w:t>
      </w:r>
      <w:r>
        <w:t>itate cu</w:t>
      </w:r>
      <w:r w:rsidRPr="00E17235">
        <w:t xml:space="preserve"> prevederilor</w:t>
      </w:r>
      <w:r>
        <w:t xml:space="preserve"> art.art.</w:t>
      </w:r>
      <w:r w:rsidRPr="0094278D">
        <w:t xml:space="preserve">10, 118 – 126 din Codul Administrativ, art. 7, </w:t>
      </w:r>
      <w:r>
        <w:t xml:space="preserve">alin.(2), </w:t>
      </w:r>
      <w:r w:rsidRPr="0094278D">
        <w:t xml:space="preserve">lit. j) din Legea Republicii Moldova nr. 246 din 23.11.2017 cu privire la întreprinderea de stat și </w:t>
      </w:r>
      <w:r>
        <w:t>întreprinderea municipală, art.14 alin.</w:t>
      </w:r>
      <w:r w:rsidRPr="0094278D">
        <w:t>(2)</w:t>
      </w:r>
      <w:r>
        <w:t xml:space="preserve">, </w:t>
      </w:r>
      <w:proofErr w:type="spellStart"/>
      <w:r>
        <w:t>lit.q</w:t>
      </w:r>
      <w:proofErr w:type="spellEnd"/>
      <w:r>
        <w:t>)</w:t>
      </w:r>
      <w:r w:rsidRPr="0094278D">
        <w:t>,</w:t>
      </w:r>
      <w:r>
        <w:t xml:space="preserve"> (4)</w:t>
      </w:r>
      <w:r w:rsidRPr="0094278D">
        <w:t xml:space="preserve"> </w:t>
      </w:r>
      <w:r>
        <w:t xml:space="preserve">din </w:t>
      </w:r>
      <w:r w:rsidRPr="0094278D">
        <w:t>Legea Republicii Moldova nr. 436-XVI din 28.12.2006 privind administraţia publică locală, art. 16 și 18 din Legea Republicii Moldova nr. 1227 din 27.06.1997 cu privire la publicitate,</w:t>
      </w:r>
      <w:r w:rsidRPr="00D0075C">
        <w:t xml:space="preserve"> </w:t>
      </w:r>
      <w:r w:rsidRPr="004A3B0A">
        <w:t xml:space="preserve">Legea nr. 239 din 13.11.2008 privind transparenta în procesul decizional, decizia Consiliului municipal Orhei nr. 6.22 din 15.07.2019 </w:t>
      </w:r>
      <w:bookmarkStart w:id="0" w:name="_Hlk54686506"/>
      <w:r w:rsidRPr="004A3B0A">
        <w:t>Cu privire la aprobarea tarifelor la serviciile de publicitate prestate de către Î.M. „Orhei Transport</w:t>
      </w:r>
      <w:bookmarkEnd w:id="0"/>
      <w:r w:rsidRPr="004A3B0A">
        <w:t>”, Regulamentul privind autorizarea plasării publicității în municipiul Orhei aprobat prin decizia Consiliului municipal Orhei nr. 12.8 din 27.12.2019,</w:t>
      </w:r>
      <w:r>
        <w:t xml:space="preserve"> </w:t>
      </w:r>
      <w:r w:rsidRPr="006A25B0">
        <w:t>Statutul Î.M. „Orhei Transport” aprobat prin decizia</w:t>
      </w:r>
      <w:r w:rsidRPr="006A25B0">
        <w:rPr>
          <w:rFonts w:eastAsiaTheme="minorHAnsi"/>
          <w:lang w:eastAsia="en-US"/>
        </w:rPr>
        <w:t xml:space="preserve"> C</w:t>
      </w:r>
      <w:r>
        <w:rPr>
          <w:rFonts w:eastAsiaTheme="minorHAnsi"/>
          <w:lang w:eastAsia="en-US"/>
        </w:rPr>
        <w:t xml:space="preserve">onsiliului municipal Orhei nr. 14.2 din 26.12.2018 „Cu privire la aprobarea Statutului </w:t>
      </w:r>
      <w:r w:rsidRPr="005702B5">
        <w:rPr>
          <w:rFonts w:eastAsiaTheme="minorHAnsi"/>
          <w:lang w:eastAsia="en-US"/>
        </w:rPr>
        <w:t>Î.M. „Orhei Transport”</w:t>
      </w:r>
      <w:r>
        <w:rPr>
          <w:rFonts w:eastAsiaTheme="minorHAnsi"/>
          <w:lang w:eastAsia="en-US"/>
        </w:rPr>
        <w:t xml:space="preserve"> în redacție nouă”,</w:t>
      </w:r>
    </w:p>
    <w:p w:rsidR="006D34EC" w:rsidRDefault="006D34EC" w:rsidP="006D34EC">
      <w:pPr>
        <w:ind w:firstLine="708"/>
      </w:pPr>
    </w:p>
    <w:p w:rsidR="006D34EC" w:rsidRDefault="006D34EC" w:rsidP="006D34EC">
      <w:pPr>
        <w:ind w:firstLine="708"/>
        <w:jc w:val="center"/>
      </w:pPr>
      <w:r w:rsidRPr="003D2B99">
        <w:t>CONSILIULUI MUNICIAPL ORHEI DECIDE:</w:t>
      </w:r>
    </w:p>
    <w:p w:rsidR="006D34EC" w:rsidRDefault="006D34EC" w:rsidP="006D34EC">
      <w:pPr>
        <w:ind w:firstLine="708"/>
        <w:jc w:val="center"/>
      </w:pPr>
    </w:p>
    <w:p w:rsidR="006D34EC" w:rsidRDefault="006D34EC" w:rsidP="006D34EC">
      <w:pPr>
        <w:jc w:val="both"/>
        <w:rPr>
          <w:rFonts w:eastAsiaTheme="minorHAnsi"/>
          <w:lang w:eastAsia="en-US"/>
        </w:rPr>
      </w:pPr>
      <w:r w:rsidRPr="00C5490A">
        <w:rPr>
          <w:rFonts w:eastAsiaTheme="minorHAnsi"/>
          <w:lang w:eastAsia="en-US"/>
        </w:rPr>
        <w:t xml:space="preserve">      1. Se aprobă tarifele la serviciile de publicitate prestate de că</w:t>
      </w:r>
      <w:r>
        <w:rPr>
          <w:rFonts w:eastAsiaTheme="minorHAnsi"/>
          <w:lang w:eastAsia="en-US"/>
        </w:rPr>
        <w:t>t</w:t>
      </w:r>
      <w:r w:rsidRPr="00C5490A">
        <w:rPr>
          <w:rFonts w:eastAsiaTheme="minorHAnsi"/>
          <w:lang w:eastAsia="en-US"/>
        </w:rPr>
        <w:t xml:space="preserve">re Î.M. „Orhei Transport”, conform anexei la prezenta decizie. </w:t>
      </w:r>
    </w:p>
    <w:p w:rsidR="006D34EC" w:rsidRDefault="006D34EC" w:rsidP="006D34EC">
      <w:pPr>
        <w:jc w:val="both"/>
        <w:rPr>
          <w:rFonts w:eastAsiaTheme="minorHAnsi"/>
          <w:lang w:eastAsia="en-US"/>
        </w:rPr>
      </w:pPr>
      <w:r>
        <w:rPr>
          <w:rFonts w:eastAsiaTheme="minorHAnsi"/>
          <w:lang w:eastAsia="en-US"/>
        </w:rPr>
        <w:t xml:space="preserve">      2. Administratorul Î.M. „Orhei Transport” v-a întreprinderi acțiunile necesare pentru executarea prezentei decizii.</w:t>
      </w:r>
    </w:p>
    <w:p w:rsidR="006D34EC" w:rsidRPr="00C5490A" w:rsidRDefault="006D34EC" w:rsidP="006D34EC">
      <w:pPr>
        <w:jc w:val="both"/>
        <w:rPr>
          <w:rFonts w:eastAsiaTheme="minorHAnsi"/>
          <w:lang w:eastAsia="en-US"/>
        </w:rPr>
      </w:pPr>
      <w:r>
        <w:rPr>
          <w:rFonts w:eastAsiaTheme="minorHAnsi"/>
          <w:lang w:eastAsia="en-US"/>
        </w:rPr>
        <w:t xml:space="preserve">      3. Se abrogă decizia Consiliului municipal Orhei nr.</w:t>
      </w:r>
      <w:r w:rsidRPr="004A3B0A">
        <w:t>6.22 din 15.07.2019 Cu privire la aprobarea tarifelor la serviciile de publicitate prestate de către Î.M. „Orhei Transport”</w:t>
      </w:r>
      <w:r>
        <w:t>.</w:t>
      </w:r>
    </w:p>
    <w:p w:rsidR="006D34EC" w:rsidRDefault="006D34EC" w:rsidP="006D34EC">
      <w:pPr>
        <w:jc w:val="both"/>
        <w:rPr>
          <w:rFonts w:eastAsiaTheme="minorHAnsi"/>
          <w:lang w:eastAsia="en-US"/>
        </w:rPr>
      </w:pPr>
      <w:r>
        <w:rPr>
          <w:rFonts w:eastAsiaTheme="minorHAnsi"/>
          <w:lang w:eastAsia="en-US"/>
        </w:rPr>
        <w:t xml:space="preserve">      4</w:t>
      </w:r>
      <w:r w:rsidRPr="00C5490A">
        <w:rPr>
          <w:rFonts w:eastAsiaTheme="minorHAnsi"/>
          <w:lang w:eastAsia="en-US"/>
        </w:rPr>
        <w:t>. Prezenta decizie intră în vigoare la data includerii acesteia în Registru de stat al actelor locale și poate fi atacată în Judecătoria Orhei în termen de 30 zile de la data comunicării.</w:t>
      </w:r>
    </w:p>
    <w:p w:rsidR="006D34EC" w:rsidRPr="00D0075C" w:rsidRDefault="006D34EC" w:rsidP="006D34EC">
      <w:pPr>
        <w:jc w:val="both"/>
        <w:rPr>
          <w:rFonts w:eastAsiaTheme="minorHAnsi"/>
          <w:lang w:eastAsia="en-US"/>
        </w:rPr>
      </w:pPr>
      <w:r>
        <w:rPr>
          <w:rFonts w:eastAsiaTheme="minorHAnsi"/>
          <w:lang w:eastAsia="en-US"/>
        </w:rPr>
        <w:t xml:space="preserve">      5. </w:t>
      </w:r>
      <w:r w:rsidRPr="003A6B64">
        <w:t xml:space="preserve">Controlul asupra </w:t>
      </w:r>
      <w:r>
        <w:t xml:space="preserve">executării </w:t>
      </w:r>
      <w:r w:rsidRPr="003A6B64">
        <w:t xml:space="preserve">prezentei decizii se pune în sarcina viceprimarului de ramură, dl </w:t>
      </w:r>
      <w:r w:rsidRPr="00F4597D">
        <w:t>A</w:t>
      </w:r>
      <w:r>
        <w:t>nastasia ȚURCAN.</w:t>
      </w:r>
    </w:p>
    <w:p w:rsidR="006D34EC" w:rsidRPr="00C5490A" w:rsidRDefault="006D34EC" w:rsidP="006D34EC">
      <w:pPr>
        <w:jc w:val="both"/>
        <w:rPr>
          <w:rFonts w:eastAsiaTheme="minorHAnsi"/>
          <w:lang w:eastAsia="en-US"/>
        </w:rPr>
      </w:pPr>
    </w:p>
    <w:p w:rsidR="006D34EC" w:rsidRDefault="006D34EC" w:rsidP="006D34EC">
      <w:pPr>
        <w:tabs>
          <w:tab w:val="left" w:pos="8662"/>
          <w:tab w:val="left" w:pos="9372"/>
        </w:tabs>
        <w:jc w:val="both"/>
      </w:pPr>
      <w:r>
        <w:t>Primar al mun. Orhei                                                                                   VEREJAN Pavel</w:t>
      </w:r>
    </w:p>
    <w:p w:rsidR="006D34EC" w:rsidRDefault="006D34EC" w:rsidP="006D34EC">
      <w:pPr>
        <w:tabs>
          <w:tab w:val="left" w:pos="8662"/>
          <w:tab w:val="left" w:pos="9372"/>
        </w:tabs>
        <w:jc w:val="both"/>
      </w:pPr>
    </w:p>
    <w:p w:rsidR="006D34EC" w:rsidRDefault="006D34EC" w:rsidP="006D34EC">
      <w:pPr>
        <w:tabs>
          <w:tab w:val="left" w:pos="8662"/>
          <w:tab w:val="left" w:pos="9372"/>
        </w:tabs>
        <w:jc w:val="both"/>
      </w:pPr>
      <w:r w:rsidRPr="00C5490A">
        <w:t xml:space="preserve">Viceprimar al mun. Orhei                                                                            </w:t>
      </w:r>
      <w:r w:rsidRPr="00AE304F">
        <w:t>ȚURCAN Anastasia</w:t>
      </w:r>
    </w:p>
    <w:p w:rsidR="006D34EC" w:rsidRDefault="006D34EC" w:rsidP="006D34EC">
      <w:pPr>
        <w:tabs>
          <w:tab w:val="left" w:pos="8662"/>
          <w:tab w:val="left" w:pos="9372"/>
        </w:tabs>
        <w:jc w:val="both"/>
      </w:pPr>
    </w:p>
    <w:p w:rsidR="006D34EC" w:rsidRPr="00C5490A" w:rsidRDefault="006D34EC" w:rsidP="006D34EC">
      <w:pPr>
        <w:tabs>
          <w:tab w:val="left" w:pos="8662"/>
          <w:tab w:val="left" w:pos="9372"/>
        </w:tabs>
        <w:jc w:val="both"/>
      </w:pPr>
      <w:bookmarkStart w:id="1" w:name="_Hlk57386917"/>
      <w:r w:rsidRPr="00C5490A">
        <w:t>Viceprimar al mun. Orhei                                                                            Cristina COJOCARI</w:t>
      </w:r>
    </w:p>
    <w:bookmarkEnd w:id="1"/>
    <w:p w:rsidR="006D34EC" w:rsidRPr="00C5490A" w:rsidRDefault="006D34EC" w:rsidP="006D34EC">
      <w:pPr>
        <w:tabs>
          <w:tab w:val="left" w:pos="8662"/>
          <w:tab w:val="left" w:pos="9372"/>
        </w:tabs>
        <w:jc w:val="both"/>
      </w:pPr>
    </w:p>
    <w:p w:rsidR="006D34EC" w:rsidRDefault="006D34EC" w:rsidP="006D34EC">
      <w:pPr>
        <w:tabs>
          <w:tab w:val="left" w:pos="8662"/>
        </w:tabs>
      </w:pPr>
      <w:r w:rsidRPr="00C5490A">
        <w:t xml:space="preserve">Viceprimar al mun. Orhei                                                                            CRISTEA Valerian </w:t>
      </w:r>
    </w:p>
    <w:p w:rsidR="006D34EC" w:rsidRDefault="006D34EC" w:rsidP="006D34EC">
      <w:pPr>
        <w:tabs>
          <w:tab w:val="left" w:pos="8662"/>
        </w:tabs>
      </w:pPr>
    </w:p>
    <w:p w:rsidR="006D34EC" w:rsidRDefault="006D34EC" w:rsidP="006D34EC">
      <w:pPr>
        <w:tabs>
          <w:tab w:val="left" w:pos="8662"/>
        </w:tabs>
      </w:pPr>
      <w:r w:rsidRPr="00C5490A">
        <w:t xml:space="preserve">Secretar al consiliului mun. Orhei                                                              </w:t>
      </w:r>
      <w:r>
        <w:t xml:space="preserve"> </w:t>
      </w:r>
      <w:r w:rsidRPr="00C5490A">
        <w:t xml:space="preserve"> BURACOVSCHI Ala </w:t>
      </w:r>
    </w:p>
    <w:p w:rsidR="006D34EC" w:rsidRDefault="006D34EC" w:rsidP="006D34EC">
      <w:pPr>
        <w:tabs>
          <w:tab w:val="left" w:pos="8662"/>
        </w:tabs>
      </w:pPr>
    </w:p>
    <w:p w:rsidR="006D34EC" w:rsidRDefault="006D34EC" w:rsidP="006D34EC">
      <w:pPr>
        <w:tabs>
          <w:tab w:val="left" w:pos="8662"/>
        </w:tabs>
      </w:pPr>
      <w:r>
        <w:t>Specialist jurist                                                                                              Grigore MÎRA</w:t>
      </w:r>
    </w:p>
    <w:p w:rsidR="006D34EC" w:rsidRDefault="006D34EC" w:rsidP="006D34EC">
      <w:pPr>
        <w:tabs>
          <w:tab w:val="left" w:pos="8662"/>
        </w:tabs>
      </w:pPr>
    </w:p>
    <w:p w:rsidR="006D34EC" w:rsidRPr="00591B0B" w:rsidRDefault="006D34EC" w:rsidP="006D34EC">
      <w:pPr>
        <w:pStyle w:val="a3"/>
        <w:tabs>
          <w:tab w:val="left" w:pos="3261"/>
        </w:tabs>
        <w:jc w:val="both"/>
        <w:rPr>
          <w:rFonts w:ascii="Times New Roman" w:hAnsi="Times New Roman"/>
          <w:sz w:val="24"/>
          <w:szCs w:val="24"/>
          <w:lang w:val="en-US"/>
        </w:rPr>
      </w:pPr>
      <w:proofErr w:type="spellStart"/>
      <w:r w:rsidRPr="00591B0B">
        <w:rPr>
          <w:rFonts w:ascii="Times New Roman" w:hAnsi="Times New Roman"/>
          <w:lang w:val="en-US"/>
        </w:rPr>
        <w:t>Arhitectul-şef</w:t>
      </w:r>
      <w:proofErr w:type="spellEnd"/>
      <w:r w:rsidRPr="00591B0B">
        <w:rPr>
          <w:rFonts w:ascii="Times New Roman" w:hAnsi="Times New Roman"/>
          <w:lang w:val="en-US"/>
        </w:rPr>
        <w:t xml:space="preserve">                                                                                          </w:t>
      </w:r>
      <w:r w:rsidRPr="00591B0B">
        <w:rPr>
          <w:rFonts w:ascii="Times New Roman" w:hAnsi="Times New Roman"/>
          <w:lang w:val="en-US"/>
        </w:rPr>
        <w:tab/>
        <w:t xml:space="preserve">             Oleg MAEVSCHI</w:t>
      </w:r>
      <w:r w:rsidRPr="00591B0B">
        <w:rPr>
          <w:rFonts w:ascii="Times New Roman" w:hAnsi="Times New Roman"/>
          <w:sz w:val="24"/>
          <w:szCs w:val="24"/>
          <w:lang w:val="en-US"/>
        </w:rPr>
        <w:t xml:space="preserve"> </w:t>
      </w:r>
    </w:p>
    <w:p w:rsidR="006D34EC" w:rsidRDefault="006D34EC" w:rsidP="006D34EC">
      <w:pPr>
        <w:tabs>
          <w:tab w:val="left" w:pos="8662"/>
        </w:tabs>
      </w:pPr>
    </w:p>
    <w:p w:rsidR="006D34EC" w:rsidRPr="00381DA5" w:rsidRDefault="006D34EC" w:rsidP="006D34EC">
      <w:pPr>
        <w:tabs>
          <w:tab w:val="left" w:pos="8662"/>
        </w:tabs>
        <w:ind w:right="-1"/>
        <w:jc w:val="right"/>
      </w:pPr>
      <w:r w:rsidRPr="00381DA5">
        <w:t>B</w:t>
      </w:r>
      <w:r>
        <w:t>OSTAN</w:t>
      </w:r>
      <w:r w:rsidRPr="00381DA5">
        <w:t xml:space="preserve"> Andrei </w:t>
      </w:r>
    </w:p>
    <w:p w:rsidR="006D34EC" w:rsidRPr="00C5490A" w:rsidRDefault="006D34EC" w:rsidP="006D34EC">
      <w:pPr>
        <w:tabs>
          <w:tab w:val="left" w:pos="8662"/>
        </w:tabs>
        <w:ind w:right="-1"/>
      </w:pPr>
      <w:r w:rsidRPr="00381DA5">
        <w:t xml:space="preserve">Autor:                                                                           </w:t>
      </w:r>
      <w:r>
        <w:t xml:space="preserve">        </w:t>
      </w:r>
      <w:r w:rsidRPr="00381DA5">
        <w:t xml:space="preserve">  administrator al Î.M. Orhei Transport</w:t>
      </w:r>
    </w:p>
    <w:p w:rsidR="006D34EC" w:rsidRDefault="006D34EC" w:rsidP="006D34EC">
      <w:pPr>
        <w:ind w:firstLine="708"/>
        <w:jc w:val="center"/>
      </w:pPr>
    </w:p>
    <w:p w:rsidR="006D34EC" w:rsidRDefault="006D34EC" w:rsidP="006D34EC"/>
    <w:p w:rsidR="006D34EC" w:rsidRPr="00C5490A" w:rsidRDefault="006D34EC" w:rsidP="006D34EC">
      <w:pPr>
        <w:jc w:val="right"/>
      </w:pPr>
      <w:r w:rsidRPr="00C5490A">
        <w:lastRenderedPageBreak/>
        <w:t>Anexa nr.1 la Decizia Consiliului Municipal Orhei</w:t>
      </w:r>
    </w:p>
    <w:p w:rsidR="006D34EC" w:rsidRPr="00C5490A" w:rsidRDefault="006D34EC" w:rsidP="006D34EC">
      <w:pPr>
        <w:jc w:val="right"/>
      </w:pPr>
    </w:p>
    <w:p w:rsidR="006D34EC" w:rsidRPr="00C5490A" w:rsidRDefault="006D34EC" w:rsidP="006D34EC">
      <w:pPr>
        <w:tabs>
          <w:tab w:val="left" w:pos="2025"/>
        </w:tabs>
      </w:pPr>
      <w:r w:rsidRPr="00C5490A">
        <w:t xml:space="preserve">                                                                                                     Nr._______ din ______________</w:t>
      </w:r>
    </w:p>
    <w:p w:rsidR="006D34EC" w:rsidRPr="00C5490A" w:rsidRDefault="006D34EC" w:rsidP="006D34EC">
      <w:pPr>
        <w:tabs>
          <w:tab w:val="left" w:pos="2025"/>
        </w:tabs>
      </w:pPr>
    </w:p>
    <w:p w:rsidR="006D34EC" w:rsidRPr="00C5490A" w:rsidRDefault="006D34EC" w:rsidP="006D34EC">
      <w:pPr>
        <w:tabs>
          <w:tab w:val="left" w:pos="2025"/>
        </w:tabs>
        <w:jc w:val="center"/>
        <w:rPr>
          <w:rFonts w:eastAsiaTheme="minorHAnsi"/>
          <w:b/>
          <w:lang w:eastAsia="en-US"/>
        </w:rPr>
      </w:pPr>
      <w:r w:rsidRPr="00C5490A">
        <w:rPr>
          <w:rFonts w:eastAsiaTheme="minorHAnsi"/>
          <w:b/>
          <w:lang w:eastAsia="en-US"/>
        </w:rPr>
        <w:t>Tarifele la serviciile de publicitate prestate de către Î.M. „Orhei Transport”</w:t>
      </w:r>
    </w:p>
    <w:p w:rsidR="006D34EC" w:rsidRPr="00C5490A" w:rsidRDefault="006D34EC" w:rsidP="006D34EC">
      <w:pPr>
        <w:tabs>
          <w:tab w:val="left" w:pos="2025"/>
        </w:tabs>
        <w:jc w:val="center"/>
        <w:rPr>
          <w:b/>
        </w:rPr>
      </w:pPr>
    </w:p>
    <w:tbl>
      <w:tblPr>
        <w:tblStyle w:val="a4"/>
        <w:tblW w:w="0" w:type="auto"/>
        <w:tblLook w:val="01E0"/>
      </w:tblPr>
      <w:tblGrid>
        <w:gridCol w:w="807"/>
        <w:gridCol w:w="5771"/>
        <w:gridCol w:w="1483"/>
        <w:gridCol w:w="1376"/>
      </w:tblGrid>
      <w:tr w:rsidR="006D34EC" w:rsidRPr="00C5490A" w:rsidTr="000F5974">
        <w:tc>
          <w:tcPr>
            <w:tcW w:w="807" w:type="dxa"/>
            <w:tcBorders>
              <w:top w:val="single" w:sz="4" w:space="0" w:color="auto"/>
              <w:left w:val="single" w:sz="4" w:space="0" w:color="auto"/>
              <w:bottom w:val="single" w:sz="4" w:space="0" w:color="auto"/>
              <w:right w:val="single" w:sz="4" w:space="0" w:color="auto"/>
            </w:tcBorders>
          </w:tcPr>
          <w:p w:rsidR="006D34EC" w:rsidRPr="00C5490A" w:rsidRDefault="006D34EC" w:rsidP="000F5974">
            <w:pPr>
              <w:tabs>
                <w:tab w:val="left" w:pos="2025"/>
              </w:tabs>
              <w:rPr>
                <w:szCs w:val="22"/>
              </w:rPr>
            </w:pPr>
          </w:p>
          <w:p w:rsidR="006D34EC" w:rsidRPr="00C5490A" w:rsidRDefault="006D34EC" w:rsidP="000F5974">
            <w:pPr>
              <w:tabs>
                <w:tab w:val="left" w:pos="2025"/>
              </w:tabs>
              <w:jc w:val="center"/>
              <w:rPr>
                <w:szCs w:val="22"/>
              </w:rPr>
            </w:pPr>
            <w:r w:rsidRPr="00C5490A">
              <w:t>Nr. d/o</w:t>
            </w:r>
          </w:p>
        </w:tc>
        <w:tc>
          <w:tcPr>
            <w:tcW w:w="5771" w:type="dxa"/>
            <w:tcBorders>
              <w:top w:val="single" w:sz="4" w:space="0" w:color="auto"/>
              <w:left w:val="single" w:sz="4" w:space="0" w:color="auto"/>
              <w:bottom w:val="single" w:sz="4" w:space="0" w:color="auto"/>
              <w:right w:val="single" w:sz="4" w:space="0" w:color="auto"/>
            </w:tcBorders>
          </w:tcPr>
          <w:p w:rsidR="006D34EC" w:rsidRPr="00C5490A" w:rsidRDefault="006D34EC" w:rsidP="000F5974">
            <w:pPr>
              <w:tabs>
                <w:tab w:val="left" w:pos="2025"/>
              </w:tabs>
              <w:rPr>
                <w:szCs w:val="22"/>
              </w:rPr>
            </w:pPr>
          </w:p>
          <w:p w:rsidR="006D34EC" w:rsidRPr="00C5490A" w:rsidRDefault="006D34EC" w:rsidP="000F5974">
            <w:pPr>
              <w:tabs>
                <w:tab w:val="left" w:pos="2025"/>
              </w:tabs>
              <w:jc w:val="center"/>
              <w:rPr>
                <w:szCs w:val="22"/>
              </w:rPr>
            </w:pPr>
            <w:r w:rsidRPr="00C5490A">
              <w:t>Denumirea</w:t>
            </w:r>
          </w:p>
        </w:tc>
        <w:tc>
          <w:tcPr>
            <w:tcW w:w="1391" w:type="dxa"/>
            <w:tcBorders>
              <w:top w:val="single" w:sz="4" w:space="0" w:color="auto"/>
              <w:left w:val="single" w:sz="4" w:space="0" w:color="auto"/>
              <w:bottom w:val="single" w:sz="4" w:space="0" w:color="auto"/>
              <w:right w:val="single" w:sz="4" w:space="0" w:color="auto"/>
            </w:tcBorders>
          </w:tcPr>
          <w:p w:rsidR="006D34EC" w:rsidRPr="00C5490A" w:rsidRDefault="006D34EC" w:rsidP="000F5974">
            <w:pPr>
              <w:tabs>
                <w:tab w:val="left" w:pos="2025"/>
              </w:tabs>
              <w:jc w:val="center"/>
              <w:rPr>
                <w:szCs w:val="22"/>
              </w:rPr>
            </w:pPr>
            <w:r>
              <w:rPr>
                <w:szCs w:val="22"/>
              </w:rPr>
              <w:t>Unitatea de măsură bucată</w:t>
            </w:r>
          </w:p>
        </w:tc>
        <w:tc>
          <w:tcPr>
            <w:tcW w:w="1376" w:type="dxa"/>
            <w:tcBorders>
              <w:top w:val="single" w:sz="4" w:space="0" w:color="auto"/>
              <w:left w:val="single" w:sz="4" w:space="0" w:color="auto"/>
              <w:bottom w:val="single" w:sz="4" w:space="0" w:color="auto"/>
              <w:right w:val="single" w:sz="4" w:space="0" w:color="auto"/>
            </w:tcBorders>
          </w:tcPr>
          <w:p w:rsidR="006D34EC" w:rsidRPr="00C5490A" w:rsidRDefault="006D34EC" w:rsidP="000F5974">
            <w:pPr>
              <w:tabs>
                <w:tab w:val="left" w:pos="2025"/>
              </w:tabs>
              <w:jc w:val="center"/>
              <w:rPr>
                <w:szCs w:val="22"/>
              </w:rPr>
            </w:pPr>
            <w:r>
              <w:rPr>
                <w:szCs w:val="22"/>
              </w:rPr>
              <w:t xml:space="preserve">Tarif lunar, lei </w:t>
            </w:r>
          </w:p>
        </w:tc>
      </w:tr>
      <w:tr w:rsidR="006D34EC" w:rsidRPr="00C5490A" w:rsidTr="000F5974">
        <w:trPr>
          <w:trHeight w:val="870"/>
        </w:trPr>
        <w:tc>
          <w:tcPr>
            <w:tcW w:w="807" w:type="dxa"/>
            <w:vMerge w:val="restart"/>
            <w:tcBorders>
              <w:top w:val="single" w:sz="4" w:space="0" w:color="auto"/>
              <w:left w:val="single" w:sz="4" w:space="0" w:color="auto"/>
              <w:right w:val="single" w:sz="4" w:space="0" w:color="auto"/>
            </w:tcBorders>
          </w:tcPr>
          <w:p w:rsidR="006D34EC" w:rsidRPr="00C5490A" w:rsidRDefault="006D34EC" w:rsidP="000F5974">
            <w:pPr>
              <w:tabs>
                <w:tab w:val="left" w:pos="2025"/>
              </w:tabs>
              <w:jc w:val="center"/>
              <w:rPr>
                <w:szCs w:val="22"/>
              </w:rPr>
            </w:pPr>
          </w:p>
          <w:p w:rsidR="006D34EC" w:rsidRPr="00C5490A" w:rsidRDefault="006D34EC" w:rsidP="000F5974">
            <w:pPr>
              <w:tabs>
                <w:tab w:val="left" w:pos="2025"/>
              </w:tabs>
              <w:jc w:val="center"/>
              <w:rPr>
                <w:szCs w:val="22"/>
              </w:rPr>
            </w:pPr>
            <w:r w:rsidRPr="00C5490A">
              <w:t>1</w:t>
            </w:r>
          </w:p>
        </w:tc>
        <w:tc>
          <w:tcPr>
            <w:tcW w:w="5771" w:type="dxa"/>
            <w:vMerge w:val="restart"/>
            <w:tcBorders>
              <w:top w:val="single" w:sz="4" w:space="0" w:color="auto"/>
              <w:left w:val="single" w:sz="4" w:space="0" w:color="auto"/>
              <w:right w:val="single" w:sz="4" w:space="0" w:color="auto"/>
            </w:tcBorders>
          </w:tcPr>
          <w:p w:rsidR="006D34EC" w:rsidRPr="00C5490A" w:rsidRDefault="006D34EC" w:rsidP="000F5974">
            <w:pPr>
              <w:tabs>
                <w:tab w:val="left" w:pos="2025"/>
              </w:tabs>
              <w:rPr>
                <w:szCs w:val="22"/>
              </w:rPr>
            </w:pPr>
            <w:r w:rsidRPr="00C5490A">
              <w:rPr>
                <w:szCs w:val="22"/>
              </w:rPr>
              <w:t xml:space="preserve">Publicitate exterioară pe </w:t>
            </w:r>
            <w:r>
              <w:rPr>
                <w:szCs w:val="22"/>
              </w:rPr>
              <w:t xml:space="preserve">geamul din spate al mijloacelor de transport aflate în gestiunea </w:t>
            </w:r>
            <w:r w:rsidRPr="009A78F4">
              <w:rPr>
                <w:szCs w:val="22"/>
              </w:rPr>
              <w:t>Î.M. „Orhei Transport”</w:t>
            </w:r>
            <w:r>
              <w:rPr>
                <w:szCs w:val="22"/>
              </w:rPr>
              <w:t>.</w:t>
            </w:r>
          </w:p>
        </w:tc>
        <w:tc>
          <w:tcPr>
            <w:tcW w:w="1391" w:type="dxa"/>
            <w:tcBorders>
              <w:top w:val="single" w:sz="4" w:space="0" w:color="auto"/>
              <w:left w:val="single" w:sz="4" w:space="0" w:color="auto"/>
              <w:bottom w:val="single" w:sz="4" w:space="0" w:color="auto"/>
              <w:right w:val="single" w:sz="4" w:space="0" w:color="auto"/>
            </w:tcBorders>
          </w:tcPr>
          <w:p w:rsidR="006D34EC" w:rsidRPr="00C5490A" w:rsidRDefault="006D34EC" w:rsidP="000F5974">
            <w:pPr>
              <w:tabs>
                <w:tab w:val="left" w:pos="2025"/>
              </w:tabs>
              <w:jc w:val="center"/>
              <w:rPr>
                <w:szCs w:val="22"/>
              </w:rPr>
            </w:pPr>
            <w:r>
              <w:rPr>
                <w:szCs w:val="22"/>
              </w:rPr>
              <w:t>1 – 10 unități de transport</w:t>
            </w:r>
          </w:p>
        </w:tc>
        <w:tc>
          <w:tcPr>
            <w:tcW w:w="1376" w:type="dxa"/>
            <w:tcBorders>
              <w:top w:val="single" w:sz="4" w:space="0" w:color="auto"/>
              <w:left w:val="single" w:sz="4" w:space="0" w:color="auto"/>
              <w:right w:val="single" w:sz="4" w:space="0" w:color="auto"/>
            </w:tcBorders>
          </w:tcPr>
          <w:p w:rsidR="006D34EC" w:rsidRDefault="006D34EC" w:rsidP="000F5974">
            <w:pPr>
              <w:tabs>
                <w:tab w:val="left" w:pos="2025"/>
              </w:tabs>
              <w:jc w:val="center"/>
              <w:rPr>
                <w:szCs w:val="22"/>
              </w:rPr>
            </w:pPr>
          </w:p>
          <w:p w:rsidR="006D34EC" w:rsidRDefault="006D34EC" w:rsidP="000F5974">
            <w:pPr>
              <w:tabs>
                <w:tab w:val="left" w:pos="2025"/>
              </w:tabs>
              <w:jc w:val="center"/>
              <w:rPr>
                <w:szCs w:val="22"/>
              </w:rPr>
            </w:pPr>
            <w:r>
              <w:rPr>
                <w:szCs w:val="22"/>
              </w:rPr>
              <w:t>300</w:t>
            </w:r>
          </w:p>
          <w:p w:rsidR="006D34EC" w:rsidRDefault="006D34EC" w:rsidP="000F5974">
            <w:pPr>
              <w:tabs>
                <w:tab w:val="left" w:pos="2025"/>
              </w:tabs>
              <w:jc w:val="center"/>
              <w:rPr>
                <w:szCs w:val="22"/>
              </w:rPr>
            </w:pPr>
          </w:p>
          <w:p w:rsidR="006D34EC" w:rsidRPr="00C5490A" w:rsidRDefault="006D34EC" w:rsidP="000F5974">
            <w:pPr>
              <w:tabs>
                <w:tab w:val="left" w:pos="2025"/>
              </w:tabs>
              <w:jc w:val="center"/>
              <w:rPr>
                <w:szCs w:val="22"/>
              </w:rPr>
            </w:pPr>
          </w:p>
        </w:tc>
      </w:tr>
      <w:tr w:rsidR="006D34EC" w:rsidRPr="00C5490A" w:rsidTr="000F5974">
        <w:trPr>
          <w:trHeight w:val="1335"/>
        </w:trPr>
        <w:tc>
          <w:tcPr>
            <w:tcW w:w="807" w:type="dxa"/>
            <w:vMerge/>
            <w:tcBorders>
              <w:left w:val="single" w:sz="4" w:space="0" w:color="auto"/>
              <w:bottom w:val="single" w:sz="4" w:space="0" w:color="auto"/>
              <w:right w:val="single" w:sz="4" w:space="0" w:color="auto"/>
            </w:tcBorders>
          </w:tcPr>
          <w:p w:rsidR="006D34EC" w:rsidRPr="00C5490A" w:rsidRDefault="006D34EC" w:rsidP="000F5974">
            <w:pPr>
              <w:tabs>
                <w:tab w:val="left" w:pos="2025"/>
              </w:tabs>
              <w:jc w:val="center"/>
              <w:rPr>
                <w:szCs w:val="22"/>
              </w:rPr>
            </w:pPr>
          </w:p>
        </w:tc>
        <w:tc>
          <w:tcPr>
            <w:tcW w:w="5771" w:type="dxa"/>
            <w:vMerge/>
            <w:tcBorders>
              <w:left w:val="single" w:sz="4" w:space="0" w:color="auto"/>
              <w:bottom w:val="single" w:sz="4" w:space="0" w:color="auto"/>
              <w:right w:val="single" w:sz="4" w:space="0" w:color="auto"/>
            </w:tcBorders>
          </w:tcPr>
          <w:p w:rsidR="006D34EC" w:rsidRPr="00C5490A" w:rsidRDefault="006D34EC" w:rsidP="000F5974">
            <w:pPr>
              <w:tabs>
                <w:tab w:val="left" w:pos="2025"/>
              </w:tabs>
              <w:rPr>
                <w:szCs w:val="22"/>
              </w:rPr>
            </w:pPr>
          </w:p>
        </w:tc>
        <w:tc>
          <w:tcPr>
            <w:tcW w:w="1391" w:type="dxa"/>
            <w:tcBorders>
              <w:top w:val="single" w:sz="4" w:space="0" w:color="auto"/>
              <w:left w:val="single" w:sz="4" w:space="0" w:color="auto"/>
              <w:bottom w:val="single" w:sz="4" w:space="0" w:color="auto"/>
              <w:right w:val="single" w:sz="4" w:space="0" w:color="auto"/>
            </w:tcBorders>
          </w:tcPr>
          <w:p w:rsidR="006D34EC" w:rsidRDefault="006D34EC" w:rsidP="000F5974">
            <w:pPr>
              <w:tabs>
                <w:tab w:val="left" w:pos="2025"/>
              </w:tabs>
              <w:jc w:val="center"/>
              <w:rPr>
                <w:szCs w:val="22"/>
              </w:rPr>
            </w:pPr>
            <w:r>
              <w:rPr>
                <w:szCs w:val="22"/>
              </w:rPr>
              <w:t>11 – 37 unități de transport</w:t>
            </w:r>
          </w:p>
        </w:tc>
        <w:tc>
          <w:tcPr>
            <w:tcW w:w="1376" w:type="dxa"/>
            <w:tcBorders>
              <w:left w:val="single" w:sz="4" w:space="0" w:color="auto"/>
              <w:bottom w:val="single" w:sz="4" w:space="0" w:color="auto"/>
              <w:right w:val="single" w:sz="4" w:space="0" w:color="auto"/>
            </w:tcBorders>
          </w:tcPr>
          <w:p w:rsidR="006D34EC" w:rsidRDefault="006D34EC" w:rsidP="000F5974">
            <w:pPr>
              <w:tabs>
                <w:tab w:val="left" w:pos="2025"/>
              </w:tabs>
              <w:jc w:val="center"/>
              <w:rPr>
                <w:szCs w:val="22"/>
              </w:rPr>
            </w:pPr>
            <w:r>
              <w:rPr>
                <w:szCs w:val="22"/>
              </w:rPr>
              <w:t>250</w:t>
            </w:r>
          </w:p>
          <w:p w:rsidR="006D34EC" w:rsidRDefault="006D34EC" w:rsidP="000F5974">
            <w:pPr>
              <w:tabs>
                <w:tab w:val="left" w:pos="2025"/>
              </w:tabs>
              <w:jc w:val="center"/>
              <w:rPr>
                <w:szCs w:val="22"/>
              </w:rPr>
            </w:pPr>
          </w:p>
          <w:p w:rsidR="006D34EC" w:rsidRDefault="006D34EC" w:rsidP="000F5974">
            <w:pPr>
              <w:tabs>
                <w:tab w:val="left" w:pos="2025"/>
              </w:tabs>
              <w:jc w:val="center"/>
              <w:rPr>
                <w:szCs w:val="22"/>
              </w:rPr>
            </w:pPr>
          </w:p>
          <w:p w:rsidR="006D34EC" w:rsidRDefault="006D34EC" w:rsidP="000F5974">
            <w:pPr>
              <w:tabs>
                <w:tab w:val="left" w:pos="2025"/>
              </w:tabs>
              <w:jc w:val="center"/>
              <w:rPr>
                <w:szCs w:val="22"/>
              </w:rPr>
            </w:pPr>
          </w:p>
        </w:tc>
      </w:tr>
      <w:tr w:rsidR="006D34EC" w:rsidRPr="00C5490A" w:rsidTr="000F5974">
        <w:trPr>
          <w:trHeight w:val="270"/>
        </w:trPr>
        <w:tc>
          <w:tcPr>
            <w:tcW w:w="807" w:type="dxa"/>
            <w:vMerge w:val="restart"/>
            <w:tcBorders>
              <w:top w:val="single" w:sz="4" w:space="0" w:color="auto"/>
              <w:left w:val="single" w:sz="4" w:space="0" w:color="auto"/>
              <w:right w:val="single" w:sz="4" w:space="0" w:color="auto"/>
            </w:tcBorders>
          </w:tcPr>
          <w:p w:rsidR="006D34EC" w:rsidRPr="00C5490A" w:rsidRDefault="006D34EC" w:rsidP="000F5974">
            <w:pPr>
              <w:tabs>
                <w:tab w:val="left" w:pos="2025"/>
              </w:tabs>
              <w:jc w:val="center"/>
              <w:rPr>
                <w:szCs w:val="22"/>
              </w:rPr>
            </w:pPr>
          </w:p>
          <w:p w:rsidR="006D34EC" w:rsidRPr="00C5490A" w:rsidRDefault="006D34EC" w:rsidP="000F5974">
            <w:pPr>
              <w:tabs>
                <w:tab w:val="left" w:pos="2025"/>
              </w:tabs>
              <w:jc w:val="center"/>
              <w:rPr>
                <w:szCs w:val="22"/>
              </w:rPr>
            </w:pPr>
            <w:r w:rsidRPr="00C5490A">
              <w:t>2</w:t>
            </w:r>
          </w:p>
        </w:tc>
        <w:tc>
          <w:tcPr>
            <w:tcW w:w="5771" w:type="dxa"/>
            <w:vMerge w:val="restart"/>
            <w:tcBorders>
              <w:top w:val="single" w:sz="4" w:space="0" w:color="auto"/>
              <w:left w:val="single" w:sz="4" w:space="0" w:color="auto"/>
              <w:right w:val="single" w:sz="4" w:space="0" w:color="auto"/>
            </w:tcBorders>
          </w:tcPr>
          <w:p w:rsidR="006D34EC" w:rsidRPr="00C5490A" w:rsidRDefault="006D34EC" w:rsidP="000F5974">
            <w:pPr>
              <w:tabs>
                <w:tab w:val="left" w:pos="2025"/>
              </w:tabs>
              <w:rPr>
                <w:szCs w:val="22"/>
              </w:rPr>
            </w:pPr>
            <w:r w:rsidRPr="00C5490A">
              <w:rPr>
                <w:szCs w:val="22"/>
              </w:rPr>
              <w:t xml:space="preserve">Publicitate interioară </w:t>
            </w:r>
            <w:r>
              <w:rPr>
                <w:szCs w:val="22"/>
              </w:rPr>
              <w:t xml:space="preserve">pe scaunele din mijloacele de transport aflate în gestiunea </w:t>
            </w:r>
            <w:r w:rsidRPr="009A78F4">
              <w:rPr>
                <w:szCs w:val="22"/>
              </w:rPr>
              <w:t>Î.M. „Orhei Transport”</w:t>
            </w:r>
            <w:r>
              <w:rPr>
                <w:szCs w:val="22"/>
              </w:rPr>
              <w:t>.</w:t>
            </w:r>
          </w:p>
        </w:tc>
        <w:tc>
          <w:tcPr>
            <w:tcW w:w="1391" w:type="dxa"/>
            <w:tcBorders>
              <w:top w:val="single" w:sz="4" w:space="0" w:color="auto"/>
              <w:left w:val="single" w:sz="4" w:space="0" w:color="auto"/>
              <w:bottom w:val="single" w:sz="4" w:space="0" w:color="auto"/>
              <w:right w:val="single" w:sz="4" w:space="0" w:color="auto"/>
            </w:tcBorders>
          </w:tcPr>
          <w:p w:rsidR="006D34EC" w:rsidRPr="00C5490A" w:rsidRDefault="006D34EC" w:rsidP="000F5974">
            <w:pPr>
              <w:tabs>
                <w:tab w:val="left" w:pos="2025"/>
              </w:tabs>
              <w:jc w:val="center"/>
              <w:rPr>
                <w:szCs w:val="22"/>
              </w:rPr>
            </w:pPr>
            <w:r>
              <w:rPr>
                <w:szCs w:val="22"/>
              </w:rPr>
              <w:t>1 – 10 unități de transport</w:t>
            </w:r>
          </w:p>
        </w:tc>
        <w:tc>
          <w:tcPr>
            <w:tcW w:w="1376" w:type="dxa"/>
            <w:tcBorders>
              <w:top w:val="single" w:sz="4" w:space="0" w:color="auto"/>
              <w:left w:val="single" w:sz="4" w:space="0" w:color="auto"/>
              <w:right w:val="single" w:sz="4" w:space="0" w:color="auto"/>
            </w:tcBorders>
          </w:tcPr>
          <w:p w:rsidR="006D34EC" w:rsidRPr="00C5490A" w:rsidRDefault="006D34EC" w:rsidP="000F5974">
            <w:pPr>
              <w:tabs>
                <w:tab w:val="left" w:pos="2025"/>
              </w:tabs>
              <w:jc w:val="center"/>
              <w:rPr>
                <w:szCs w:val="22"/>
              </w:rPr>
            </w:pPr>
            <w:r>
              <w:rPr>
                <w:szCs w:val="22"/>
              </w:rPr>
              <w:t>350</w:t>
            </w:r>
          </w:p>
        </w:tc>
      </w:tr>
      <w:tr w:rsidR="006D34EC" w:rsidRPr="00C5490A" w:rsidTr="000F5974">
        <w:trPr>
          <w:trHeight w:val="270"/>
        </w:trPr>
        <w:tc>
          <w:tcPr>
            <w:tcW w:w="807" w:type="dxa"/>
            <w:vMerge/>
            <w:tcBorders>
              <w:left w:val="single" w:sz="4" w:space="0" w:color="auto"/>
              <w:bottom w:val="single" w:sz="4" w:space="0" w:color="auto"/>
              <w:right w:val="single" w:sz="4" w:space="0" w:color="auto"/>
            </w:tcBorders>
          </w:tcPr>
          <w:p w:rsidR="006D34EC" w:rsidRPr="00C5490A" w:rsidRDefault="006D34EC" w:rsidP="000F5974">
            <w:pPr>
              <w:tabs>
                <w:tab w:val="left" w:pos="2025"/>
              </w:tabs>
              <w:jc w:val="center"/>
              <w:rPr>
                <w:szCs w:val="22"/>
              </w:rPr>
            </w:pPr>
          </w:p>
        </w:tc>
        <w:tc>
          <w:tcPr>
            <w:tcW w:w="5771" w:type="dxa"/>
            <w:vMerge/>
            <w:tcBorders>
              <w:left w:val="single" w:sz="4" w:space="0" w:color="auto"/>
              <w:bottom w:val="single" w:sz="4" w:space="0" w:color="auto"/>
              <w:right w:val="single" w:sz="4" w:space="0" w:color="auto"/>
            </w:tcBorders>
          </w:tcPr>
          <w:p w:rsidR="006D34EC" w:rsidRPr="00C5490A" w:rsidRDefault="006D34EC" w:rsidP="000F5974">
            <w:pPr>
              <w:tabs>
                <w:tab w:val="left" w:pos="2025"/>
              </w:tabs>
              <w:rPr>
                <w:szCs w:val="22"/>
              </w:rPr>
            </w:pPr>
          </w:p>
        </w:tc>
        <w:tc>
          <w:tcPr>
            <w:tcW w:w="1391" w:type="dxa"/>
            <w:tcBorders>
              <w:top w:val="single" w:sz="4" w:space="0" w:color="auto"/>
              <w:left w:val="single" w:sz="4" w:space="0" w:color="auto"/>
              <w:bottom w:val="single" w:sz="4" w:space="0" w:color="auto"/>
              <w:right w:val="single" w:sz="4" w:space="0" w:color="auto"/>
            </w:tcBorders>
          </w:tcPr>
          <w:p w:rsidR="006D34EC" w:rsidRDefault="006D34EC" w:rsidP="000F5974">
            <w:pPr>
              <w:tabs>
                <w:tab w:val="left" w:pos="2025"/>
              </w:tabs>
              <w:jc w:val="center"/>
              <w:rPr>
                <w:szCs w:val="22"/>
              </w:rPr>
            </w:pPr>
            <w:r>
              <w:rPr>
                <w:szCs w:val="22"/>
              </w:rPr>
              <w:t>11 – 37 unități de transport</w:t>
            </w:r>
          </w:p>
        </w:tc>
        <w:tc>
          <w:tcPr>
            <w:tcW w:w="1376" w:type="dxa"/>
            <w:tcBorders>
              <w:left w:val="single" w:sz="4" w:space="0" w:color="auto"/>
              <w:bottom w:val="single" w:sz="4" w:space="0" w:color="auto"/>
              <w:right w:val="single" w:sz="4" w:space="0" w:color="auto"/>
            </w:tcBorders>
          </w:tcPr>
          <w:p w:rsidR="006D34EC" w:rsidRPr="00C5490A" w:rsidRDefault="006D34EC" w:rsidP="000F5974">
            <w:pPr>
              <w:tabs>
                <w:tab w:val="left" w:pos="2025"/>
              </w:tabs>
              <w:jc w:val="center"/>
              <w:rPr>
                <w:szCs w:val="22"/>
              </w:rPr>
            </w:pPr>
            <w:r>
              <w:rPr>
                <w:szCs w:val="22"/>
              </w:rPr>
              <w:t>300</w:t>
            </w:r>
          </w:p>
        </w:tc>
      </w:tr>
      <w:tr w:rsidR="006D34EC" w:rsidRPr="00C5490A" w:rsidTr="000F5974">
        <w:trPr>
          <w:trHeight w:val="315"/>
        </w:trPr>
        <w:tc>
          <w:tcPr>
            <w:tcW w:w="807" w:type="dxa"/>
            <w:vMerge w:val="restart"/>
            <w:tcBorders>
              <w:top w:val="single" w:sz="4" w:space="0" w:color="auto"/>
              <w:left w:val="single" w:sz="4" w:space="0" w:color="auto"/>
              <w:right w:val="single" w:sz="4" w:space="0" w:color="auto"/>
            </w:tcBorders>
          </w:tcPr>
          <w:p w:rsidR="006D34EC" w:rsidRPr="00C5490A" w:rsidRDefault="006D34EC" w:rsidP="000F5974">
            <w:pPr>
              <w:tabs>
                <w:tab w:val="left" w:pos="2025"/>
              </w:tabs>
              <w:jc w:val="center"/>
              <w:rPr>
                <w:szCs w:val="22"/>
              </w:rPr>
            </w:pPr>
          </w:p>
          <w:p w:rsidR="006D34EC" w:rsidRPr="00C5490A" w:rsidRDefault="006D34EC" w:rsidP="000F5974">
            <w:pPr>
              <w:tabs>
                <w:tab w:val="left" w:pos="2025"/>
              </w:tabs>
              <w:jc w:val="center"/>
              <w:rPr>
                <w:szCs w:val="22"/>
              </w:rPr>
            </w:pPr>
            <w:r w:rsidRPr="00C5490A">
              <w:t>3</w:t>
            </w:r>
          </w:p>
        </w:tc>
        <w:tc>
          <w:tcPr>
            <w:tcW w:w="5771" w:type="dxa"/>
            <w:vMerge w:val="restart"/>
            <w:tcBorders>
              <w:top w:val="single" w:sz="4" w:space="0" w:color="auto"/>
              <w:left w:val="single" w:sz="4" w:space="0" w:color="auto"/>
              <w:right w:val="single" w:sz="4" w:space="0" w:color="auto"/>
            </w:tcBorders>
          </w:tcPr>
          <w:p w:rsidR="006D34EC" w:rsidRPr="00C5490A" w:rsidRDefault="006D34EC" w:rsidP="000F5974">
            <w:pPr>
              <w:tabs>
                <w:tab w:val="left" w:pos="2025"/>
              </w:tabs>
              <w:rPr>
                <w:szCs w:val="22"/>
              </w:rPr>
            </w:pPr>
            <w:r w:rsidRPr="00C5490A">
              <w:rPr>
                <w:szCs w:val="22"/>
              </w:rPr>
              <w:t>Publicitate interioară</w:t>
            </w:r>
            <w:r>
              <w:rPr>
                <w:szCs w:val="22"/>
              </w:rPr>
              <w:t xml:space="preserve"> pe geamuri în mijloacele de transport aflate în gestiunea </w:t>
            </w:r>
            <w:r w:rsidRPr="009A78F4">
              <w:rPr>
                <w:szCs w:val="22"/>
              </w:rPr>
              <w:t>Î.M. „Orhei Transport”</w:t>
            </w:r>
            <w:r>
              <w:rPr>
                <w:szCs w:val="22"/>
              </w:rPr>
              <w:t>.</w:t>
            </w:r>
          </w:p>
        </w:tc>
        <w:tc>
          <w:tcPr>
            <w:tcW w:w="1391" w:type="dxa"/>
            <w:tcBorders>
              <w:top w:val="single" w:sz="4" w:space="0" w:color="auto"/>
              <w:left w:val="single" w:sz="4" w:space="0" w:color="auto"/>
              <w:bottom w:val="single" w:sz="4" w:space="0" w:color="auto"/>
              <w:right w:val="single" w:sz="4" w:space="0" w:color="auto"/>
            </w:tcBorders>
          </w:tcPr>
          <w:p w:rsidR="006D34EC" w:rsidRPr="00C5490A" w:rsidRDefault="006D34EC" w:rsidP="000F5974">
            <w:pPr>
              <w:tabs>
                <w:tab w:val="left" w:pos="2025"/>
              </w:tabs>
              <w:jc w:val="center"/>
              <w:rPr>
                <w:szCs w:val="22"/>
              </w:rPr>
            </w:pPr>
            <w:r>
              <w:rPr>
                <w:szCs w:val="22"/>
              </w:rPr>
              <w:t>1 – 10 unități de transport</w:t>
            </w:r>
          </w:p>
        </w:tc>
        <w:tc>
          <w:tcPr>
            <w:tcW w:w="1376" w:type="dxa"/>
            <w:tcBorders>
              <w:top w:val="single" w:sz="4" w:space="0" w:color="auto"/>
              <w:left w:val="single" w:sz="4" w:space="0" w:color="auto"/>
              <w:right w:val="single" w:sz="4" w:space="0" w:color="auto"/>
            </w:tcBorders>
          </w:tcPr>
          <w:p w:rsidR="006D34EC" w:rsidRPr="00C5490A" w:rsidRDefault="006D34EC" w:rsidP="000F5974">
            <w:pPr>
              <w:tabs>
                <w:tab w:val="left" w:pos="2025"/>
              </w:tabs>
              <w:jc w:val="center"/>
              <w:rPr>
                <w:szCs w:val="22"/>
              </w:rPr>
            </w:pPr>
            <w:r>
              <w:rPr>
                <w:szCs w:val="22"/>
              </w:rPr>
              <w:t>150</w:t>
            </w:r>
          </w:p>
        </w:tc>
      </w:tr>
      <w:tr w:rsidR="006D34EC" w:rsidRPr="00C5490A" w:rsidTr="000F5974">
        <w:trPr>
          <w:trHeight w:val="225"/>
        </w:trPr>
        <w:tc>
          <w:tcPr>
            <w:tcW w:w="807" w:type="dxa"/>
            <w:vMerge/>
            <w:tcBorders>
              <w:left w:val="single" w:sz="4" w:space="0" w:color="auto"/>
              <w:bottom w:val="single" w:sz="4" w:space="0" w:color="auto"/>
              <w:right w:val="single" w:sz="4" w:space="0" w:color="auto"/>
            </w:tcBorders>
          </w:tcPr>
          <w:p w:rsidR="006D34EC" w:rsidRPr="00C5490A" w:rsidRDefault="006D34EC" w:rsidP="000F5974">
            <w:pPr>
              <w:tabs>
                <w:tab w:val="left" w:pos="2025"/>
              </w:tabs>
              <w:jc w:val="center"/>
              <w:rPr>
                <w:szCs w:val="22"/>
              </w:rPr>
            </w:pPr>
          </w:p>
        </w:tc>
        <w:tc>
          <w:tcPr>
            <w:tcW w:w="5771" w:type="dxa"/>
            <w:vMerge/>
            <w:tcBorders>
              <w:left w:val="single" w:sz="4" w:space="0" w:color="auto"/>
              <w:bottom w:val="single" w:sz="4" w:space="0" w:color="auto"/>
              <w:right w:val="single" w:sz="4" w:space="0" w:color="auto"/>
            </w:tcBorders>
          </w:tcPr>
          <w:p w:rsidR="006D34EC" w:rsidRPr="00C5490A" w:rsidRDefault="006D34EC" w:rsidP="000F5974">
            <w:pPr>
              <w:tabs>
                <w:tab w:val="left" w:pos="2025"/>
              </w:tabs>
              <w:rPr>
                <w:szCs w:val="22"/>
              </w:rPr>
            </w:pPr>
          </w:p>
        </w:tc>
        <w:tc>
          <w:tcPr>
            <w:tcW w:w="1391" w:type="dxa"/>
            <w:tcBorders>
              <w:top w:val="single" w:sz="4" w:space="0" w:color="auto"/>
              <w:left w:val="single" w:sz="4" w:space="0" w:color="auto"/>
              <w:bottom w:val="single" w:sz="4" w:space="0" w:color="auto"/>
              <w:right w:val="single" w:sz="4" w:space="0" w:color="auto"/>
            </w:tcBorders>
          </w:tcPr>
          <w:p w:rsidR="006D34EC" w:rsidRDefault="006D34EC" w:rsidP="000F5974">
            <w:pPr>
              <w:tabs>
                <w:tab w:val="left" w:pos="2025"/>
              </w:tabs>
              <w:jc w:val="center"/>
              <w:rPr>
                <w:szCs w:val="22"/>
              </w:rPr>
            </w:pPr>
            <w:r>
              <w:rPr>
                <w:szCs w:val="22"/>
              </w:rPr>
              <w:t>11 – 37 unități de transport</w:t>
            </w:r>
          </w:p>
        </w:tc>
        <w:tc>
          <w:tcPr>
            <w:tcW w:w="1376" w:type="dxa"/>
            <w:tcBorders>
              <w:left w:val="single" w:sz="4" w:space="0" w:color="auto"/>
              <w:bottom w:val="single" w:sz="4" w:space="0" w:color="auto"/>
              <w:right w:val="single" w:sz="4" w:space="0" w:color="auto"/>
            </w:tcBorders>
          </w:tcPr>
          <w:p w:rsidR="006D34EC" w:rsidRPr="00C5490A" w:rsidRDefault="006D34EC" w:rsidP="000F5974">
            <w:pPr>
              <w:tabs>
                <w:tab w:val="left" w:pos="2025"/>
              </w:tabs>
              <w:jc w:val="center"/>
              <w:rPr>
                <w:szCs w:val="22"/>
              </w:rPr>
            </w:pPr>
            <w:r>
              <w:rPr>
                <w:szCs w:val="22"/>
              </w:rPr>
              <w:t>100</w:t>
            </w:r>
          </w:p>
        </w:tc>
      </w:tr>
      <w:tr w:rsidR="006D34EC" w:rsidRPr="00C5490A" w:rsidTr="000F5974">
        <w:trPr>
          <w:trHeight w:val="1656"/>
        </w:trPr>
        <w:tc>
          <w:tcPr>
            <w:tcW w:w="807" w:type="dxa"/>
            <w:tcBorders>
              <w:top w:val="single" w:sz="4" w:space="0" w:color="auto"/>
              <w:left w:val="single" w:sz="4" w:space="0" w:color="auto"/>
              <w:right w:val="single" w:sz="4" w:space="0" w:color="auto"/>
            </w:tcBorders>
          </w:tcPr>
          <w:p w:rsidR="006D34EC" w:rsidRPr="00C5490A" w:rsidRDefault="006D34EC" w:rsidP="000F5974">
            <w:pPr>
              <w:tabs>
                <w:tab w:val="left" w:pos="2025"/>
              </w:tabs>
              <w:jc w:val="center"/>
              <w:rPr>
                <w:szCs w:val="22"/>
              </w:rPr>
            </w:pPr>
          </w:p>
          <w:p w:rsidR="006D34EC" w:rsidRPr="00C5490A" w:rsidRDefault="006D34EC" w:rsidP="000F5974">
            <w:pPr>
              <w:tabs>
                <w:tab w:val="left" w:pos="2025"/>
              </w:tabs>
              <w:jc w:val="center"/>
              <w:rPr>
                <w:szCs w:val="22"/>
              </w:rPr>
            </w:pPr>
            <w:r w:rsidRPr="00C5490A">
              <w:t>4</w:t>
            </w:r>
          </w:p>
        </w:tc>
        <w:tc>
          <w:tcPr>
            <w:tcW w:w="5771" w:type="dxa"/>
            <w:tcBorders>
              <w:top w:val="single" w:sz="4" w:space="0" w:color="auto"/>
              <w:left w:val="single" w:sz="4" w:space="0" w:color="auto"/>
              <w:right w:val="single" w:sz="4" w:space="0" w:color="auto"/>
            </w:tcBorders>
          </w:tcPr>
          <w:p w:rsidR="006D34EC" w:rsidRPr="00C5490A" w:rsidRDefault="006D34EC" w:rsidP="000F5974">
            <w:pPr>
              <w:tabs>
                <w:tab w:val="left" w:pos="2025"/>
              </w:tabs>
              <w:rPr>
                <w:b/>
                <w:szCs w:val="22"/>
              </w:rPr>
            </w:pPr>
            <w:r>
              <w:rPr>
                <w:rFonts w:eastAsiaTheme="minorHAnsi"/>
                <w:lang w:eastAsia="en-US"/>
              </w:rPr>
              <w:t>P</w:t>
            </w:r>
            <w:r w:rsidRPr="004A3B0A">
              <w:rPr>
                <w:rFonts w:eastAsiaTheme="minorHAnsi"/>
                <w:lang w:eastAsia="en-US"/>
              </w:rPr>
              <w:t>ublicit</w:t>
            </w:r>
            <w:r>
              <w:rPr>
                <w:rFonts w:eastAsiaTheme="minorHAnsi"/>
                <w:lang w:eastAsia="en-US"/>
              </w:rPr>
              <w:t>ate</w:t>
            </w:r>
            <w:r w:rsidRPr="004A3B0A">
              <w:rPr>
                <w:rFonts w:eastAsiaTheme="minorHAnsi"/>
                <w:lang w:eastAsia="en-US"/>
              </w:rPr>
              <w:t xml:space="preserve"> în </w:t>
            </w:r>
            <w:r>
              <w:rPr>
                <w:rFonts w:eastAsiaTheme="minorHAnsi"/>
                <w:lang w:eastAsia="en-US"/>
              </w:rPr>
              <w:t xml:space="preserve">cadrul </w:t>
            </w:r>
            <w:r w:rsidRPr="004A3B0A">
              <w:rPr>
                <w:rFonts w:eastAsiaTheme="minorHAnsi"/>
                <w:lang w:eastAsia="en-US"/>
              </w:rPr>
              <w:t>stațiil</w:t>
            </w:r>
            <w:r>
              <w:rPr>
                <w:rFonts w:eastAsiaTheme="minorHAnsi"/>
                <w:lang w:eastAsia="en-US"/>
              </w:rPr>
              <w:t>or</w:t>
            </w:r>
            <w:r w:rsidRPr="004A3B0A">
              <w:rPr>
                <w:rFonts w:eastAsiaTheme="minorHAnsi"/>
                <w:lang w:eastAsia="en-US"/>
              </w:rPr>
              <w:t xml:space="preserve"> </w:t>
            </w:r>
            <w:r>
              <w:rPr>
                <w:rFonts w:eastAsiaTheme="minorHAnsi"/>
                <w:lang w:eastAsia="en-US"/>
              </w:rPr>
              <w:t>de transport public</w:t>
            </w:r>
            <w:r w:rsidRPr="004A3B0A">
              <w:rPr>
                <w:rFonts w:eastAsiaTheme="minorHAnsi"/>
                <w:lang w:eastAsia="en-US"/>
              </w:rPr>
              <w:t xml:space="preserve"> situate în raza mun. Orhei.</w:t>
            </w:r>
          </w:p>
        </w:tc>
        <w:tc>
          <w:tcPr>
            <w:tcW w:w="1391" w:type="dxa"/>
            <w:tcBorders>
              <w:top w:val="single" w:sz="4" w:space="0" w:color="auto"/>
              <w:left w:val="single" w:sz="4" w:space="0" w:color="auto"/>
              <w:right w:val="single" w:sz="4" w:space="0" w:color="auto"/>
            </w:tcBorders>
          </w:tcPr>
          <w:p w:rsidR="006D34EC" w:rsidRPr="00C5490A" w:rsidRDefault="006D34EC" w:rsidP="000F5974">
            <w:pPr>
              <w:tabs>
                <w:tab w:val="left" w:pos="2025"/>
              </w:tabs>
              <w:jc w:val="center"/>
              <w:rPr>
                <w:szCs w:val="22"/>
              </w:rPr>
            </w:pPr>
            <w:r w:rsidRPr="000835A0">
              <w:rPr>
                <w:szCs w:val="22"/>
              </w:rPr>
              <w:t xml:space="preserve">1 stație cu două </w:t>
            </w:r>
            <w:proofErr w:type="spellStart"/>
            <w:r w:rsidRPr="000835A0">
              <w:rPr>
                <w:szCs w:val="22"/>
              </w:rPr>
              <w:t>banere</w:t>
            </w:r>
            <w:proofErr w:type="spellEnd"/>
            <w:r w:rsidRPr="000835A0">
              <w:rPr>
                <w:szCs w:val="22"/>
              </w:rPr>
              <w:t xml:space="preserve">. Dimensiunea unui </w:t>
            </w:r>
            <w:proofErr w:type="spellStart"/>
            <w:r w:rsidRPr="000835A0">
              <w:rPr>
                <w:szCs w:val="22"/>
              </w:rPr>
              <w:t>baner</w:t>
            </w:r>
            <w:proofErr w:type="spellEnd"/>
            <w:r w:rsidRPr="000835A0">
              <w:rPr>
                <w:szCs w:val="22"/>
              </w:rPr>
              <w:t xml:space="preserve"> constituie - 0.8</w:t>
            </w:r>
            <w:r>
              <w:rPr>
                <w:szCs w:val="22"/>
              </w:rPr>
              <w:t>7</w:t>
            </w:r>
            <w:r w:rsidRPr="000835A0">
              <w:rPr>
                <w:szCs w:val="22"/>
              </w:rPr>
              <w:t xml:space="preserve"> x 1.3</w:t>
            </w:r>
            <w:r>
              <w:rPr>
                <w:szCs w:val="22"/>
              </w:rPr>
              <w:t>7</w:t>
            </w:r>
            <w:r w:rsidRPr="000835A0">
              <w:rPr>
                <w:szCs w:val="22"/>
              </w:rPr>
              <w:t xml:space="preserve"> cm.</w:t>
            </w:r>
          </w:p>
        </w:tc>
        <w:tc>
          <w:tcPr>
            <w:tcW w:w="1376" w:type="dxa"/>
            <w:tcBorders>
              <w:top w:val="single" w:sz="4" w:space="0" w:color="auto"/>
              <w:left w:val="single" w:sz="4" w:space="0" w:color="auto"/>
              <w:right w:val="single" w:sz="4" w:space="0" w:color="auto"/>
            </w:tcBorders>
          </w:tcPr>
          <w:p w:rsidR="006D34EC" w:rsidRPr="00C5490A" w:rsidRDefault="006D34EC" w:rsidP="000F5974">
            <w:pPr>
              <w:tabs>
                <w:tab w:val="left" w:pos="2025"/>
              </w:tabs>
              <w:jc w:val="center"/>
              <w:rPr>
                <w:szCs w:val="22"/>
              </w:rPr>
            </w:pPr>
            <w:r>
              <w:rPr>
                <w:szCs w:val="22"/>
              </w:rPr>
              <w:t xml:space="preserve">600 </w:t>
            </w:r>
          </w:p>
        </w:tc>
      </w:tr>
    </w:tbl>
    <w:p w:rsidR="006D34EC" w:rsidRDefault="006D34EC" w:rsidP="006D34EC">
      <w:pPr>
        <w:jc w:val="both"/>
      </w:pPr>
    </w:p>
    <w:p w:rsidR="006D34EC" w:rsidRPr="00C5490A" w:rsidRDefault="006D34EC" w:rsidP="006D34EC">
      <w:pPr>
        <w:tabs>
          <w:tab w:val="left" w:pos="8662"/>
        </w:tabs>
        <w:ind w:right="-1"/>
        <w:jc w:val="right"/>
        <w:rPr>
          <w:b/>
        </w:rPr>
      </w:pPr>
      <w:r w:rsidRPr="00C5490A">
        <w:rPr>
          <w:b/>
        </w:rPr>
        <w:t xml:space="preserve">Andrei Bostan, </w:t>
      </w:r>
    </w:p>
    <w:p w:rsidR="006D34EC" w:rsidRPr="00C5490A" w:rsidRDefault="006D34EC" w:rsidP="006D34EC">
      <w:pPr>
        <w:tabs>
          <w:tab w:val="left" w:pos="8662"/>
        </w:tabs>
        <w:ind w:right="-1"/>
        <w:rPr>
          <w:b/>
        </w:rPr>
      </w:pPr>
      <w:r w:rsidRPr="00C5490A">
        <w:rPr>
          <w:b/>
        </w:rPr>
        <w:t>Autor:                                                                             administrator al Î.M. Orhei Transport</w:t>
      </w:r>
    </w:p>
    <w:p w:rsidR="006D34EC" w:rsidRDefault="006D34EC" w:rsidP="006D34EC">
      <w:pPr>
        <w:ind w:firstLine="708"/>
        <w:jc w:val="center"/>
      </w:pPr>
    </w:p>
    <w:p w:rsidR="00BD789D" w:rsidRDefault="00BD789D"/>
    <w:p w:rsidR="006D34EC" w:rsidRDefault="006D34EC"/>
    <w:p w:rsidR="006D34EC" w:rsidRDefault="006D34EC"/>
    <w:p w:rsidR="006D34EC" w:rsidRDefault="006D34EC"/>
    <w:p w:rsidR="006D34EC" w:rsidRDefault="006D34EC"/>
    <w:p w:rsidR="006D34EC" w:rsidRDefault="006D34EC"/>
    <w:p w:rsidR="006D34EC" w:rsidRDefault="006D34EC"/>
    <w:p w:rsidR="006D34EC" w:rsidRDefault="006D34EC"/>
    <w:p w:rsidR="006D34EC" w:rsidRDefault="006D34EC"/>
    <w:p w:rsidR="006D34EC" w:rsidRDefault="006D34EC"/>
    <w:p w:rsidR="006D34EC" w:rsidRDefault="006D34EC"/>
    <w:p w:rsidR="006D34EC" w:rsidRPr="004A3B0A" w:rsidRDefault="006D34EC" w:rsidP="006D34EC">
      <w:pPr>
        <w:ind w:right="-23"/>
        <w:jc w:val="center"/>
        <w:rPr>
          <w:lang w:eastAsia="ro-RO"/>
        </w:rPr>
      </w:pPr>
      <w:bookmarkStart w:id="2" w:name="_Hlk57905240"/>
      <w:r w:rsidRPr="004A3B0A">
        <w:rPr>
          <w:lang w:eastAsia="ro-RO"/>
        </w:rPr>
        <w:lastRenderedPageBreak/>
        <w:t>NOTĂ INFORMATIVĂ</w:t>
      </w:r>
    </w:p>
    <w:p w:rsidR="006D34EC" w:rsidRPr="004A3B0A" w:rsidRDefault="006D34EC" w:rsidP="006D34EC">
      <w:pPr>
        <w:ind w:right="-23"/>
        <w:jc w:val="center"/>
        <w:rPr>
          <w:lang w:eastAsia="ro-RO"/>
        </w:rPr>
      </w:pPr>
      <w:r w:rsidRPr="004A3B0A">
        <w:rPr>
          <w:lang w:eastAsia="ro-RO"/>
        </w:rPr>
        <w:t>la Decizia consiliului Municipal</w:t>
      </w:r>
    </w:p>
    <w:p w:rsidR="006D34EC" w:rsidRPr="004A3B0A" w:rsidRDefault="006D34EC" w:rsidP="006D34EC">
      <w:pPr>
        <w:ind w:right="-23"/>
        <w:jc w:val="center"/>
        <w:rPr>
          <w:u w:val="single"/>
          <w:lang w:eastAsia="ro-RO"/>
        </w:rPr>
      </w:pPr>
      <w:r w:rsidRPr="004A3B0A">
        <w:rPr>
          <w:lang w:eastAsia="ro-RO"/>
        </w:rPr>
        <w:t>nr.</w:t>
      </w:r>
      <w:r w:rsidRPr="004A3B0A">
        <w:rPr>
          <w:u w:val="single"/>
          <w:lang w:eastAsia="ro-RO"/>
        </w:rPr>
        <w:t xml:space="preserve">             </w:t>
      </w:r>
      <w:r w:rsidRPr="004A3B0A">
        <w:rPr>
          <w:lang w:eastAsia="ro-RO"/>
        </w:rPr>
        <w:t xml:space="preserve"> din </w:t>
      </w:r>
      <w:r w:rsidRPr="004A3B0A">
        <w:rPr>
          <w:u w:val="single"/>
          <w:lang w:eastAsia="ro-RO"/>
        </w:rPr>
        <w:t xml:space="preserve">                               2020</w:t>
      </w:r>
    </w:p>
    <w:p w:rsidR="006D34EC" w:rsidRPr="004A3B0A" w:rsidRDefault="006D34EC" w:rsidP="006D34EC">
      <w:pPr>
        <w:ind w:right="-23"/>
        <w:jc w:val="center"/>
        <w:rPr>
          <w:lang w:eastAsia="ro-RO"/>
        </w:rPr>
      </w:pPr>
    </w:p>
    <w:p w:rsidR="006D34EC" w:rsidRPr="000F2DF2" w:rsidRDefault="006D34EC" w:rsidP="006D34EC">
      <w:pPr>
        <w:ind w:right="-23"/>
        <w:jc w:val="both"/>
        <w:rPr>
          <w:rFonts w:eastAsiaTheme="minorHAnsi"/>
          <w:lang w:eastAsia="en-US"/>
        </w:rPr>
      </w:pPr>
      <w:r w:rsidRPr="000F2DF2">
        <w:rPr>
          <w:rFonts w:eastAsiaTheme="minorHAnsi"/>
          <w:lang w:eastAsia="en-US"/>
        </w:rPr>
        <w:t>Cu privire la aprobarea tarifelor</w:t>
      </w:r>
    </w:p>
    <w:p w:rsidR="006D34EC" w:rsidRPr="000F2DF2" w:rsidRDefault="006D34EC" w:rsidP="006D34EC">
      <w:pPr>
        <w:ind w:right="-23"/>
        <w:jc w:val="both"/>
        <w:rPr>
          <w:rFonts w:eastAsiaTheme="minorHAnsi"/>
          <w:lang w:eastAsia="en-US"/>
        </w:rPr>
      </w:pPr>
      <w:r w:rsidRPr="000F2DF2">
        <w:rPr>
          <w:rFonts w:eastAsiaTheme="minorHAnsi"/>
          <w:lang w:eastAsia="en-US"/>
        </w:rPr>
        <w:t xml:space="preserve">la serviciile de publicitate prestate </w:t>
      </w:r>
    </w:p>
    <w:p w:rsidR="006D34EC" w:rsidRDefault="006D34EC" w:rsidP="006D34EC">
      <w:pPr>
        <w:ind w:right="-23"/>
        <w:jc w:val="both"/>
        <w:rPr>
          <w:rFonts w:eastAsiaTheme="minorHAnsi"/>
          <w:lang w:eastAsia="en-US"/>
        </w:rPr>
      </w:pPr>
      <w:r w:rsidRPr="000F2DF2">
        <w:rPr>
          <w:rFonts w:eastAsiaTheme="minorHAnsi"/>
          <w:lang w:eastAsia="en-US"/>
        </w:rPr>
        <w:t>de către Î.M. „Orhei Transport”</w:t>
      </w:r>
    </w:p>
    <w:p w:rsidR="006D34EC" w:rsidRPr="004A3B0A" w:rsidRDefault="006D34EC" w:rsidP="006D34EC">
      <w:pPr>
        <w:ind w:right="-23"/>
        <w:jc w:val="both"/>
      </w:pPr>
    </w:p>
    <w:tbl>
      <w:tblPr>
        <w:tblW w:w="5064"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94"/>
      </w:tblGrid>
      <w:tr w:rsidR="006D34EC" w:rsidRPr="004A3B0A" w:rsidTr="000F5974">
        <w:tc>
          <w:tcPr>
            <w:tcW w:w="5000" w:type="pct"/>
            <w:tcBorders>
              <w:top w:val="single" w:sz="4" w:space="0" w:color="auto"/>
              <w:left w:val="single" w:sz="4" w:space="0" w:color="auto"/>
              <w:bottom w:val="single" w:sz="4" w:space="0" w:color="auto"/>
              <w:right w:val="single" w:sz="4" w:space="0" w:color="auto"/>
            </w:tcBorders>
            <w:hideMark/>
          </w:tcPr>
          <w:p w:rsidR="006D34EC" w:rsidRPr="004A3B0A" w:rsidRDefault="006D34EC" w:rsidP="006D34EC">
            <w:pPr>
              <w:numPr>
                <w:ilvl w:val="3"/>
                <w:numId w:val="1"/>
              </w:numPr>
              <w:tabs>
                <w:tab w:val="left" w:pos="284"/>
                <w:tab w:val="left" w:pos="1196"/>
                <w:tab w:val="num" w:pos="2093"/>
              </w:tabs>
              <w:ind w:right="284" w:hanging="2880"/>
              <w:jc w:val="both"/>
              <w:rPr>
                <w:b/>
                <w:lang w:eastAsia="ro-RO"/>
              </w:rPr>
            </w:pPr>
            <w:r w:rsidRPr="004A3B0A">
              <w:rPr>
                <w:b/>
                <w:lang w:eastAsia="ro-RO"/>
              </w:rPr>
              <w:t>Denumirea autorului şi, după caz, a participanților la elaborarea proiectului</w:t>
            </w:r>
          </w:p>
          <w:p w:rsidR="006D34EC" w:rsidRPr="004A3B0A" w:rsidRDefault="006D34EC" w:rsidP="000F5974">
            <w:pPr>
              <w:tabs>
                <w:tab w:val="left" w:pos="1185"/>
              </w:tabs>
              <w:ind w:right="284"/>
            </w:pPr>
            <w:r w:rsidRPr="004A3B0A">
              <w:t xml:space="preserve">Administrator al Î.M. „Orhei Transport”, domnul Andrei BOSTAN </w:t>
            </w:r>
          </w:p>
        </w:tc>
      </w:tr>
      <w:tr w:rsidR="006D34EC" w:rsidRPr="004A3B0A" w:rsidTr="000F5974">
        <w:tc>
          <w:tcPr>
            <w:tcW w:w="5000" w:type="pct"/>
            <w:tcBorders>
              <w:top w:val="single" w:sz="4" w:space="0" w:color="auto"/>
              <w:left w:val="single" w:sz="4" w:space="0" w:color="auto"/>
              <w:bottom w:val="single" w:sz="4" w:space="0" w:color="auto"/>
              <w:right w:val="single" w:sz="4" w:space="0" w:color="auto"/>
            </w:tcBorders>
            <w:hideMark/>
          </w:tcPr>
          <w:p w:rsidR="006D34EC" w:rsidRPr="004A3B0A" w:rsidRDefault="006D34EC" w:rsidP="006D34EC">
            <w:pPr>
              <w:numPr>
                <w:ilvl w:val="3"/>
                <w:numId w:val="1"/>
              </w:numPr>
              <w:tabs>
                <w:tab w:val="num" w:pos="426"/>
                <w:tab w:val="left" w:pos="884"/>
                <w:tab w:val="left" w:pos="1196"/>
              </w:tabs>
              <w:ind w:right="284" w:hanging="2880"/>
              <w:jc w:val="both"/>
              <w:rPr>
                <w:b/>
                <w:lang w:eastAsia="ro-RO"/>
              </w:rPr>
            </w:pPr>
            <w:r w:rsidRPr="004A3B0A">
              <w:rPr>
                <w:b/>
                <w:lang w:eastAsia="ro-RO"/>
              </w:rPr>
              <w:t>Condițiile ce au impus elaborarea proiectului de act normativ şi finalitățile</w:t>
            </w:r>
            <w:r>
              <w:rPr>
                <w:b/>
                <w:lang w:eastAsia="ro-RO"/>
              </w:rPr>
              <w:t xml:space="preserve"> </w:t>
            </w:r>
            <w:r w:rsidRPr="004A3B0A">
              <w:rPr>
                <w:b/>
                <w:lang w:eastAsia="ro-RO"/>
              </w:rPr>
              <w:t>urmărite</w:t>
            </w:r>
          </w:p>
          <w:p w:rsidR="006D34EC" w:rsidRDefault="006D34EC" w:rsidP="000F5974">
            <w:pPr>
              <w:ind w:right="284" w:firstLine="708"/>
              <w:jc w:val="both"/>
              <w:rPr>
                <w:lang w:eastAsia="ro-RO"/>
              </w:rPr>
            </w:pPr>
            <w:r>
              <w:rPr>
                <w:lang w:eastAsia="ro-RO"/>
              </w:rPr>
              <w:t xml:space="preserve">Unul din genurile de activitate al </w:t>
            </w:r>
            <w:r w:rsidRPr="00E04583">
              <w:rPr>
                <w:lang w:eastAsia="ro-RO"/>
              </w:rPr>
              <w:t>Î.M. „Orhei Transport”</w:t>
            </w:r>
            <w:r>
              <w:rPr>
                <w:lang w:eastAsia="ro-RO"/>
              </w:rPr>
              <w:t xml:space="preserve"> este Publicitatea. Prin decizia Consiliului mun. Orhei nr. </w:t>
            </w:r>
            <w:r w:rsidRPr="00E04583">
              <w:rPr>
                <w:lang w:eastAsia="ro-RO"/>
              </w:rPr>
              <w:t>6.22 din 15.07.2019 „Cu privire la aprobarea tarifelor la serviciile de publicitate prestate de către Î.M. „Orhei Transport”</w:t>
            </w:r>
            <w:r>
              <w:rPr>
                <w:lang w:eastAsia="ro-RO"/>
              </w:rPr>
              <w:t xml:space="preserve">, au fost aprobate tarife lunare pentru publicitate interioară și exterioară pe geamurile autobuzelor și scaunele acestora. Din momentul aprobării acestor tarife </w:t>
            </w:r>
            <w:r w:rsidRPr="00E04583">
              <w:rPr>
                <w:lang w:eastAsia="ro-RO"/>
              </w:rPr>
              <w:t>Î.M. „Orhei Transport”</w:t>
            </w:r>
            <w:r>
              <w:rPr>
                <w:lang w:eastAsia="ro-RO"/>
              </w:rPr>
              <w:t xml:space="preserve"> a încheiat contracte de prestare a serviciilor publicitare fapt care a adus surse financiare în bugetul </w:t>
            </w:r>
            <w:r w:rsidRPr="00E04583">
              <w:rPr>
                <w:lang w:eastAsia="ro-RO"/>
              </w:rPr>
              <w:t>Î.M. „Orhei Transport”</w:t>
            </w:r>
            <w:r>
              <w:rPr>
                <w:lang w:eastAsia="ro-RO"/>
              </w:rPr>
              <w:t>.</w:t>
            </w:r>
          </w:p>
          <w:p w:rsidR="006D34EC" w:rsidRDefault="006D34EC" w:rsidP="000F5974">
            <w:pPr>
              <w:ind w:right="284" w:firstLine="708"/>
              <w:jc w:val="both"/>
              <w:rPr>
                <w:lang w:eastAsia="ro-RO"/>
              </w:rPr>
            </w:pPr>
            <w:r>
              <w:rPr>
                <w:lang w:eastAsia="ro-RO"/>
              </w:rPr>
              <w:t xml:space="preserve">Recent în mun. Orhei au fost inaugurate stații moderne de așteptare dotate cu panouri informative în care poate fi amplasată publicitate cu dimensiuni de 1,37*0,87. Pe lângă publicitate interioară și exterioară de pe geamurile autobuzelor și scaunele acestora </w:t>
            </w:r>
            <w:r w:rsidRPr="00E04583">
              <w:rPr>
                <w:lang w:eastAsia="ro-RO"/>
              </w:rPr>
              <w:t>Î.M. „Orhei Transport”</w:t>
            </w:r>
            <w:r>
              <w:rPr>
                <w:lang w:eastAsia="ro-RO"/>
              </w:rPr>
              <w:t xml:space="preserve"> ar putea amplasa publicitate personală sau al persoanelor interesate în spațiile pentru publicitate din stațiile de transport public contra unui tarif fapt care ar aduce surse financiare în bugetul </w:t>
            </w:r>
            <w:r w:rsidRPr="00E04583">
              <w:rPr>
                <w:lang w:eastAsia="ro-RO"/>
              </w:rPr>
              <w:t>Î.M. „Orhei Transport”</w:t>
            </w:r>
            <w:r>
              <w:rPr>
                <w:lang w:eastAsia="ro-RO"/>
              </w:rPr>
              <w:t>.</w:t>
            </w:r>
          </w:p>
          <w:p w:rsidR="006D34EC" w:rsidRPr="00A231A5" w:rsidRDefault="006D34EC" w:rsidP="000F5974">
            <w:pPr>
              <w:ind w:right="-23"/>
              <w:jc w:val="both"/>
              <w:rPr>
                <w:rFonts w:eastAsiaTheme="minorHAnsi"/>
                <w:lang w:eastAsia="en-US"/>
              </w:rPr>
            </w:pPr>
            <w:r w:rsidRPr="004A3B0A">
              <w:rPr>
                <w:lang w:eastAsia="ro-RO"/>
              </w:rPr>
              <w:t xml:space="preserve">            În contextul celor menționate se propune spre examinare și adoptare Consiliului municipal Orhei proiectul de decizie ”</w:t>
            </w:r>
            <w:r w:rsidRPr="000F2DF2">
              <w:rPr>
                <w:rFonts w:eastAsiaTheme="minorHAnsi"/>
                <w:lang w:eastAsia="en-US"/>
              </w:rPr>
              <w:t>Cu privire la aprobarea tarifelor</w:t>
            </w:r>
            <w:r>
              <w:rPr>
                <w:rFonts w:eastAsiaTheme="minorHAnsi"/>
                <w:lang w:eastAsia="en-US"/>
              </w:rPr>
              <w:t xml:space="preserve"> </w:t>
            </w:r>
            <w:r w:rsidRPr="000F2DF2">
              <w:rPr>
                <w:rFonts w:eastAsiaTheme="minorHAnsi"/>
                <w:lang w:eastAsia="en-US"/>
              </w:rPr>
              <w:t xml:space="preserve">la serviciile de publicitate prestate </w:t>
            </w:r>
            <w:r>
              <w:rPr>
                <w:rFonts w:eastAsiaTheme="minorHAnsi"/>
                <w:lang w:eastAsia="en-US"/>
              </w:rPr>
              <w:t xml:space="preserve"> </w:t>
            </w:r>
            <w:r w:rsidRPr="000F2DF2">
              <w:rPr>
                <w:rFonts w:eastAsiaTheme="minorHAnsi"/>
                <w:lang w:eastAsia="en-US"/>
              </w:rPr>
              <w:t>de către Î.M. „Orhei Transport</w:t>
            </w:r>
            <w:r>
              <w:t>”</w:t>
            </w:r>
            <w:r w:rsidRPr="004A3B0A">
              <w:rPr>
                <w:lang w:eastAsia="ro-RO"/>
              </w:rPr>
              <w:t>.</w:t>
            </w:r>
          </w:p>
        </w:tc>
      </w:tr>
      <w:tr w:rsidR="006D34EC" w:rsidRPr="004A3B0A" w:rsidTr="000F5974">
        <w:tc>
          <w:tcPr>
            <w:tcW w:w="5000" w:type="pct"/>
            <w:tcBorders>
              <w:top w:val="single" w:sz="4" w:space="0" w:color="auto"/>
              <w:left w:val="single" w:sz="4" w:space="0" w:color="auto"/>
              <w:bottom w:val="single" w:sz="4" w:space="0" w:color="auto"/>
              <w:right w:val="single" w:sz="4" w:space="0" w:color="auto"/>
            </w:tcBorders>
            <w:hideMark/>
          </w:tcPr>
          <w:p w:rsidR="006D34EC" w:rsidRPr="004A3B0A" w:rsidRDefault="006D34EC" w:rsidP="000F5974">
            <w:pPr>
              <w:tabs>
                <w:tab w:val="left" w:pos="884"/>
                <w:tab w:val="left" w:pos="1196"/>
              </w:tabs>
              <w:ind w:right="284"/>
              <w:jc w:val="both"/>
              <w:rPr>
                <w:lang w:eastAsia="ro-RO"/>
              </w:rPr>
            </w:pPr>
            <w:r w:rsidRPr="004A3B0A">
              <w:rPr>
                <w:b/>
                <w:lang w:eastAsia="ro-RO"/>
              </w:rPr>
              <w:t>3. Descrierea gradului de compatibilitate pentru proiectele care au ca scop armonizarea legislaţiei naţionale cu legislaţia Uniunii Europene – nu este cazul.</w:t>
            </w:r>
          </w:p>
        </w:tc>
      </w:tr>
      <w:tr w:rsidR="006D34EC" w:rsidRPr="004A3B0A" w:rsidTr="000F5974">
        <w:tc>
          <w:tcPr>
            <w:tcW w:w="5000" w:type="pct"/>
            <w:tcBorders>
              <w:top w:val="single" w:sz="4" w:space="0" w:color="auto"/>
              <w:left w:val="single" w:sz="4" w:space="0" w:color="auto"/>
              <w:bottom w:val="single" w:sz="4" w:space="0" w:color="auto"/>
              <w:right w:val="single" w:sz="4" w:space="0" w:color="auto"/>
            </w:tcBorders>
            <w:hideMark/>
          </w:tcPr>
          <w:p w:rsidR="006D34EC" w:rsidRPr="004A3B0A" w:rsidRDefault="006D34EC" w:rsidP="000F5974">
            <w:pPr>
              <w:tabs>
                <w:tab w:val="left" w:pos="884"/>
                <w:tab w:val="left" w:pos="1196"/>
              </w:tabs>
              <w:ind w:right="284"/>
              <w:jc w:val="both"/>
              <w:rPr>
                <w:b/>
                <w:lang w:eastAsia="ro-RO"/>
              </w:rPr>
            </w:pPr>
            <w:r w:rsidRPr="004A3B0A">
              <w:rPr>
                <w:b/>
                <w:lang w:eastAsia="ro-RO"/>
              </w:rPr>
              <w:t>4. Principalele prevederi ale proiectului şi evidenţierea elementelor noi</w:t>
            </w:r>
          </w:p>
        </w:tc>
      </w:tr>
      <w:tr w:rsidR="006D34EC" w:rsidRPr="004A3B0A" w:rsidTr="000F5974">
        <w:tc>
          <w:tcPr>
            <w:tcW w:w="5000" w:type="pct"/>
            <w:tcBorders>
              <w:top w:val="single" w:sz="4" w:space="0" w:color="auto"/>
              <w:left w:val="single" w:sz="4" w:space="0" w:color="auto"/>
              <w:bottom w:val="single" w:sz="4" w:space="0" w:color="auto"/>
              <w:right w:val="single" w:sz="4" w:space="0" w:color="auto"/>
            </w:tcBorders>
            <w:hideMark/>
          </w:tcPr>
          <w:p w:rsidR="006D34EC" w:rsidRPr="004A3B0A" w:rsidRDefault="006D34EC" w:rsidP="000F5974">
            <w:pPr>
              <w:tabs>
                <w:tab w:val="left" w:pos="884"/>
                <w:tab w:val="left" w:pos="1196"/>
              </w:tabs>
              <w:ind w:right="284"/>
              <w:jc w:val="both"/>
              <w:rPr>
                <w:b/>
                <w:lang w:eastAsia="ro-RO"/>
              </w:rPr>
            </w:pPr>
            <w:r w:rsidRPr="004A3B0A">
              <w:rPr>
                <w:b/>
                <w:lang w:eastAsia="ro-RO"/>
              </w:rPr>
              <w:t>5. Fundamentarea economico-financiară</w:t>
            </w:r>
          </w:p>
          <w:p w:rsidR="006D34EC" w:rsidRPr="004A3B0A" w:rsidRDefault="006D34EC" w:rsidP="000F5974">
            <w:pPr>
              <w:tabs>
                <w:tab w:val="left" w:pos="884"/>
                <w:tab w:val="left" w:pos="1196"/>
              </w:tabs>
              <w:ind w:right="284"/>
              <w:jc w:val="both"/>
              <w:rPr>
                <w:lang w:eastAsia="ro-RO"/>
              </w:rPr>
            </w:pPr>
            <w:r w:rsidRPr="004A3B0A">
              <w:rPr>
                <w:lang w:eastAsia="ro-RO"/>
              </w:rPr>
              <w:t>Adoptarea și implementarea prevederilor acestui proiect de decizie nu necesită cheltuieli financiare suplimentare din bugetul APL.</w:t>
            </w:r>
          </w:p>
        </w:tc>
      </w:tr>
      <w:tr w:rsidR="006D34EC" w:rsidRPr="004A3B0A" w:rsidTr="000F5974">
        <w:tc>
          <w:tcPr>
            <w:tcW w:w="5000" w:type="pct"/>
            <w:tcBorders>
              <w:top w:val="single" w:sz="4" w:space="0" w:color="auto"/>
              <w:left w:val="single" w:sz="4" w:space="0" w:color="auto"/>
              <w:bottom w:val="single" w:sz="4" w:space="0" w:color="auto"/>
              <w:right w:val="single" w:sz="4" w:space="0" w:color="auto"/>
            </w:tcBorders>
            <w:hideMark/>
          </w:tcPr>
          <w:p w:rsidR="006D34EC" w:rsidRPr="004A3B0A" w:rsidRDefault="006D34EC" w:rsidP="000F5974">
            <w:pPr>
              <w:ind w:right="284"/>
              <w:rPr>
                <w:b/>
                <w:lang w:eastAsia="ro-RO"/>
              </w:rPr>
            </w:pPr>
            <w:r w:rsidRPr="004A3B0A">
              <w:rPr>
                <w:b/>
                <w:lang w:eastAsia="ro-RO"/>
              </w:rPr>
              <w:t xml:space="preserve">6. Modul de încorporare a actului în cadrul normativ în vigoare </w:t>
            </w:r>
          </w:p>
          <w:p w:rsidR="006D34EC" w:rsidRPr="004A3B0A" w:rsidRDefault="006D34EC" w:rsidP="000F5974">
            <w:pPr>
              <w:ind w:right="284"/>
              <w:rPr>
                <w:b/>
                <w:lang w:eastAsia="ro-RO"/>
              </w:rPr>
            </w:pPr>
            <w:r w:rsidRPr="004A3B0A">
              <w:rPr>
                <w:lang w:eastAsia="ro-RO"/>
              </w:rPr>
              <w:t xml:space="preserve">Decizia Consiliului municipal Orhei </w:t>
            </w:r>
            <w:r>
              <w:rPr>
                <w:lang w:eastAsia="ro-RO"/>
              </w:rPr>
              <w:t>„</w:t>
            </w:r>
            <w:r w:rsidRPr="000F2DF2">
              <w:rPr>
                <w:rFonts w:eastAsiaTheme="minorHAnsi"/>
                <w:lang w:eastAsia="en-US"/>
              </w:rPr>
              <w:t>Cu privire la aprobarea tarifelor</w:t>
            </w:r>
            <w:r>
              <w:rPr>
                <w:rFonts w:eastAsiaTheme="minorHAnsi"/>
                <w:lang w:eastAsia="en-US"/>
              </w:rPr>
              <w:t xml:space="preserve"> </w:t>
            </w:r>
            <w:r w:rsidRPr="000F2DF2">
              <w:rPr>
                <w:rFonts w:eastAsiaTheme="minorHAnsi"/>
                <w:lang w:eastAsia="en-US"/>
              </w:rPr>
              <w:t xml:space="preserve">la serviciile de publicitate prestate </w:t>
            </w:r>
            <w:r>
              <w:rPr>
                <w:rFonts w:eastAsiaTheme="minorHAnsi"/>
                <w:lang w:eastAsia="en-US"/>
              </w:rPr>
              <w:t xml:space="preserve"> </w:t>
            </w:r>
            <w:r w:rsidRPr="000F2DF2">
              <w:rPr>
                <w:rFonts w:eastAsiaTheme="minorHAnsi"/>
                <w:lang w:eastAsia="en-US"/>
              </w:rPr>
              <w:t>de către Î.M. „Orhei Transport</w:t>
            </w:r>
            <w:r>
              <w:t>”</w:t>
            </w:r>
            <w:r w:rsidRPr="004A3B0A">
              <w:rPr>
                <w:lang w:eastAsia="ro-RO"/>
              </w:rPr>
              <w:t xml:space="preserve">. </w:t>
            </w:r>
          </w:p>
        </w:tc>
      </w:tr>
      <w:tr w:rsidR="006D34EC" w:rsidRPr="004A3B0A" w:rsidTr="000F5974">
        <w:tc>
          <w:tcPr>
            <w:tcW w:w="5000" w:type="pct"/>
            <w:tcBorders>
              <w:top w:val="single" w:sz="4" w:space="0" w:color="auto"/>
              <w:left w:val="single" w:sz="4" w:space="0" w:color="auto"/>
              <w:bottom w:val="single" w:sz="4" w:space="0" w:color="auto"/>
              <w:right w:val="single" w:sz="4" w:space="0" w:color="auto"/>
            </w:tcBorders>
            <w:hideMark/>
          </w:tcPr>
          <w:p w:rsidR="006D34EC" w:rsidRPr="004A3B0A" w:rsidRDefault="006D34EC" w:rsidP="000F5974">
            <w:pPr>
              <w:tabs>
                <w:tab w:val="left" w:pos="884"/>
                <w:tab w:val="left" w:pos="1196"/>
              </w:tabs>
              <w:ind w:right="284"/>
              <w:jc w:val="both"/>
              <w:rPr>
                <w:b/>
                <w:lang w:eastAsia="ro-RO"/>
              </w:rPr>
            </w:pPr>
            <w:r w:rsidRPr="004A3B0A">
              <w:rPr>
                <w:b/>
                <w:lang w:eastAsia="ro-RO"/>
              </w:rPr>
              <w:t>7. Avizarea şi consultarea publică a proiectului</w:t>
            </w:r>
          </w:p>
          <w:p w:rsidR="006D34EC" w:rsidRPr="004A3B0A" w:rsidRDefault="006D34EC" w:rsidP="000F5974">
            <w:pPr>
              <w:tabs>
                <w:tab w:val="left" w:pos="884"/>
                <w:tab w:val="left" w:pos="1196"/>
              </w:tabs>
              <w:ind w:right="284"/>
              <w:jc w:val="both"/>
              <w:rPr>
                <w:color w:val="FF0000"/>
                <w:lang w:eastAsia="ro-RO"/>
              </w:rPr>
            </w:pPr>
            <w:r w:rsidRPr="00DF298E">
              <w:rPr>
                <w:lang w:eastAsia="ro-RO"/>
              </w:rPr>
              <w:t>Proiectul dat a fost publicat pentru consultarea publică pe pagina WEB a Primăriei.</w:t>
            </w:r>
          </w:p>
        </w:tc>
      </w:tr>
      <w:tr w:rsidR="006D34EC" w:rsidRPr="004A3B0A" w:rsidTr="000F5974">
        <w:tc>
          <w:tcPr>
            <w:tcW w:w="5000" w:type="pct"/>
            <w:tcBorders>
              <w:top w:val="single" w:sz="4" w:space="0" w:color="auto"/>
              <w:left w:val="single" w:sz="4" w:space="0" w:color="auto"/>
              <w:bottom w:val="single" w:sz="4" w:space="0" w:color="auto"/>
              <w:right w:val="single" w:sz="4" w:space="0" w:color="auto"/>
            </w:tcBorders>
            <w:hideMark/>
          </w:tcPr>
          <w:p w:rsidR="006D34EC" w:rsidRPr="004A3B0A" w:rsidRDefault="006D34EC" w:rsidP="000F5974">
            <w:pPr>
              <w:tabs>
                <w:tab w:val="left" w:pos="884"/>
                <w:tab w:val="left" w:pos="1196"/>
              </w:tabs>
              <w:ind w:right="284"/>
              <w:jc w:val="both"/>
              <w:rPr>
                <w:b/>
                <w:lang w:eastAsia="ro-RO"/>
              </w:rPr>
            </w:pPr>
            <w:r w:rsidRPr="004A3B0A">
              <w:rPr>
                <w:b/>
                <w:lang w:eastAsia="ro-RO"/>
              </w:rPr>
              <w:t xml:space="preserve">8. Constatările expertizei anticorupție </w:t>
            </w:r>
            <w:r w:rsidRPr="004A3B0A">
              <w:rPr>
                <w:lang w:eastAsia="ro-RO"/>
              </w:rPr>
              <w:t>Nu este cazul</w:t>
            </w:r>
          </w:p>
        </w:tc>
      </w:tr>
      <w:tr w:rsidR="006D34EC" w:rsidRPr="004A3B0A" w:rsidTr="000F5974">
        <w:tc>
          <w:tcPr>
            <w:tcW w:w="5000" w:type="pct"/>
            <w:tcBorders>
              <w:top w:val="single" w:sz="4" w:space="0" w:color="auto"/>
              <w:left w:val="single" w:sz="4" w:space="0" w:color="auto"/>
              <w:bottom w:val="single" w:sz="4" w:space="0" w:color="auto"/>
              <w:right w:val="single" w:sz="4" w:space="0" w:color="auto"/>
            </w:tcBorders>
            <w:hideMark/>
          </w:tcPr>
          <w:p w:rsidR="006D34EC" w:rsidRPr="004A3B0A" w:rsidRDefault="006D34EC" w:rsidP="000F5974">
            <w:pPr>
              <w:tabs>
                <w:tab w:val="left" w:pos="884"/>
                <w:tab w:val="left" w:pos="1196"/>
              </w:tabs>
              <w:ind w:right="284"/>
              <w:jc w:val="both"/>
              <w:rPr>
                <w:b/>
                <w:lang w:eastAsia="ro-RO"/>
              </w:rPr>
            </w:pPr>
            <w:r w:rsidRPr="004A3B0A">
              <w:rPr>
                <w:b/>
                <w:lang w:eastAsia="ro-RO"/>
              </w:rPr>
              <w:t>9. Constatările expertizei de compatibilitate</w:t>
            </w:r>
            <w:r w:rsidRPr="004A3B0A">
              <w:rPr>
                <w:lang w:eastAsia="ro-RO"/>
              </w:rPr>
              <w:t xml:space="preserve"> Nu este cazul</w:t>
            </w:r>
          </w:p>
        </w:tc>
      </w:tr>
      <w:tr w:rsidR="006D34EC" w:rsidRPr="004A3B0A" w:rsidTr="000F5974">
        <w:tc>
          <w:tcPr>
            <w:tcW w:w="5000" w:type="pct"/>
            <w:tcBorders>
              <w:top w:val="single" w:sz="4" w:space="0" w:color="auto"/>
              <w:left w:val="single" w:sz="4" w:space="0" w:color="auto"/>
              <w:bottom w:val="single" w:sz="4" w:space="0" w:color="auto"/>
              <w:right w:val="single" w:sz="4" w:space="0" w:color="auto"/>
            </w:tcBorders>
            <w:hideMark/>
          </w:tcPr>
          <w:p w:rsidR="006D34EC" w:rsidRPr="004A3B0A" w:rsidRDefault="006D34EC" w:rsidP="000F5974">
            <w:pPr>
              <w:tabs>
                <w:tab w:val="left" w:pos="884"/>
                <w:tab w:val="left" w:pos="1196"/>
              </w:tabs>
              <w:ind w:right="284"/>
              <w:jc w:val="both"/>
              <w:rPr>
                <w:lang w:eastAsia="ro-RO"/>
              </w:rPr>
            </w:pPr>
            <w:r w:rsidRPr="004A3B0A">
              <w:rPr>
                <w:b/>
                <w:lang w:eastAsia="ro-RO"/>
              </w:rPr>
              <w:t xml:space="preserve">10. Constatările expertizei juridice </w:t>
            </w:r>
            <w:r w:rsidRPr="004A3B0A">
              <w:rPr>
                <w:lang w:eastAsia="ro-RO"/>
              </w:rPr>
              <w:t xml:space="preserve">Proiectul a fost supus expertizei juridice pentru corespunderea normelor legislative, de către </w:t>
            </w:r>
            <w:r>
              <w:rPr>
                <w:lang w:eastAsia="ro-RO"/>
              </w:rPr>
              <w:t>angajații</w:t>
            </w:r>
            <w:r w:rsidRPr="004A3B0A">
              <w:rPr>
                <w:lang w:eastAsia="ro-RO"/>
              </w:rPr>
              <w:t xml:space="preserve"> din cadrul </w:t>
            </w:r>
            <w:r w:rsidRPr="004A3B0A">
              <w:t>Î.M. „Orhei Transport</w:t>
            </w:r>
            <w:r w:rsidRPr="004A3B0A">
              <w:rPr>
                <w:lang w:eastAsia="ro-RO"/>
              </w:rPr>
              <w:t>” și este avizat.</w:t>
            </w:r>
          </w:p>
        </w:tc>
      </w:tr>
      <w:tr w:rsidR="006D34EC" w:rsidRPr="004A3B0A" w:rsidTr="000F5974">
        <w:tc>
          <w:tcPr>
            <w:tcW w:w="5000" w:type="pct"/>
            <w:tcBorders>
              <w:top w:val="single" w:sz="4" w:space="0" w:color="auto"/>
              <w:left w:val="single" w:sz="4" w:space="0" w:color="auto"/>
              <w:bottom w:val="single" w:sz="4" w:space="0" w:color="auto"/>
              <w:right w:val="single" w:sz="4" w:space="0" w:color="auto"/>
            </w:tcBorders>
            <w:hideMark/>
          </w:tcPr>
          <w:p w:rsidR="006D34EC" w:rsidRPr="004A3B0A" w:rsidRDefault="006D34EC" w:rsidP="000F5974">
            <w:pPr>
              <w:tabs>
                <w:tab w:val="left" w:pos="884"/>
                <w:tab w:val="left" w:pos="1196"/>
              </w:tabs>
              <w:ind w:right="284"/>
              <w:rPr>
                <w:b/>
                <w:lang w:eastAsia="ro-RO"/>
              </w:rPr>
            </w:pPr>
            <w:r w:rsidRPr="004A3B0A">
              <w:rPr>
                <w:b/>
                <w:lang w:eastAsia="ro-RO"/>
              </w:rPr>
              <w:t xml:space="preserve">11. Constatările altor expertize </w:t>
            </w:r>
            <w:r w:rsidRPr="004A3B0A">
              <w:rPr>
                <w:lang w:eastAsia="ro-RO"/>
              </w:rPr>
              <w:t>Nu este cazul</w:t>
            </w:r>
          </w:p>
        </w:tc>
      </w:tr>
    </w:tbl>
    <w:p w:rsidR="006D34EC" w:rsidRPr="004A3B0A" w:rsidRDefault="006D34EC" w:rsidP="006D34EC">
      <w:pPr>
        <w:tabs>
          <w:tab w:val="left" w:pos="884"/>
          <w:tab w:val="left" w:pos="1196"/>
        </w:tabs>
        <w:ind w:right="-23"/>
        <w:jc w:val="both"/>
        <w:rPr>
          <w:bCs/>
          <w:vertAlign w:val="superscript"/>
          <w:lang w:eastAsia="ro-RO"/>
        </w:rPr>
      </w:pPr>
    </w:p>
    <w:p w:rsidR="006D34EC" w:rsidRPr="004A3B0A" w:rsidRDefault="006D34EC" w:rsidP="006D34EC">
      <w:pPr>
        <w:tabs>
          <w:tab w:val="left" w:pos="1185"/>
        </w:tabs>
        <w:ind w:right="-23"/>
      </w:pPr>
      <w:r w:rsidRPr="004A3B0A">
        <w:t>Administrator Î.M. „Orhei Transport”                                    Andrei BOSTAN</w:t>
      </w:r>
    </w:p>
    <w:bookmarkEnd w:id="2"/>
    <w:p w:rsidR="006D34EC" w:rsidRDefault="006D34EC" w:rsidP="006D34EC">
      <w:pPr>
        <w:jc w:val="both"/>
        <w:rPr>
          <w:b/>
          <w:sz w:val="28"/>
          <w:szCs w:val="28"/>
        </w:rPr>
      </w:pPr>
    </w:p>
    <w:p w:rsidR="006D34EC" w:rsidRDefault="006D34EC" w:rsidP="006D34EC">
      <w:pPr>
        <w:jc w:val="both"/>
        <w:rPr>
          <w:b/>
          <w:sz w:val="28"/>
          <w:szCs w:val="28"/>
        </w:rPr>
      </w:pPr>
    </w:p>
    <w:p w:rsidR="006D34EC" w:rsidRDefault="006D34EC"/>
    <w:p w:rsidR="006D34EC" w:rsidRDefault="006D34EC"/>
    <w:sectPr w:rsidR="006D34EC" w:rsidSect="001F4F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4EC"/>
    <w:rsid w:val="006A25B0"/>
    <w:rsid w:val="006D34EC"/>
    <w:rsid w:val="00BD789D"/>
    <w:rsid w:val="00FD6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4EC"/>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34EC"/>
    <w:pPr>
      <w:spacing w:after="0" w:line="240" w:lineRule="auto"/>
    </w:pPr>
  </w:style>
  <w:style w:type="table" w:styleId="a4">
    <w:name w:val="Table Grid"/>
    <w:basedOn w:val="a1"/>
    <w:uiPriority w:val="59"/>
    <w:rsid w:val="006D34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2020-12-03T16:17:00Z</dcterms:created>
  <dcterms:modified xsi:type="dcterms:W3CDTF">2020-12-03T16:18:00Z</dcterms:modified>
</cp:coreProperties>
</file>